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537" w:rsidRPr="00360A18" w:rsidRDefault="00446537" w:rsidP="00446537">
      <w:pPr>
        <w:jc w:val="center"/>
        <w:rPr>
          <w:b/>
        </w:rPr>
      </w:pPr>
      <w:r w:rsidRPr="00446537">
        <w:rPr>
          <w:b/>
          <w:i/>
        </w:rPr>
        <w:t>Sullivan v. Florida</w:t>
      </w:r>
      <w:r w:rsidRPr="00360A18">
        <w:rPr>
          <w:b/>
        </w:rPr>
        <w:t xml:space="preserve"> Mock </w:t>
      </w:r>
      <w:r>
        <w:rPr>
          <w:b/>
        </w:rPr>
        <w:t>Appellate Argument</w:t>
      </w:r>
      <w:r w:rsidR="000A2336">
        <w:rPr>
          <w:b/>
        </w:rPr>
        <w:t xml:space="preserve"> (</w:t>
      </w:r>
      <w:r w:rsidR="008A7009">
        <w:rPr>
          <w:b/>
        </w:rPr>
        <w:t>Appellant</w:t>
      </w:r>
      <w:r w:rsidR="00667CAD">
        <w:rPr>
          <w:b/>
        </w:rPr>
        <w:t>, Joe Sullivan</w:t>
      </w:r>
      <w:r w:rsidR="000A2336">
        <w:rPr>
          <w:b/>
        </w:rPr>
        <w:t>)</w:t>
      </w:r>
    </w:p>
    <w:p w:rsidR="00360A18" w:rsidRDefault="00360A18"/>
    <w:p w:rsidR="00B13771" w:rsidRDefault="00B13771">
      <w:r w:rsidRPr="00B13771">
        <w:rPr>
          <w:b/>
        </w:rPr>
        <w:t>Facts</w:t>
      </w:r>
    </w:p>
    <w:p w:rsidR="007D1888" w:rsidRDefault="007D1888" w:rsidP="007D1888">
      <w:r>
        <w:tab/>
        <w:t>Joe Sullivan was sentenced to serve a</w:t>
      </w:r>
      <w:r w:rsidR="00726DC4">
        <w:t xml:space="preserve"> life</w:t>
      </w:r>
      <w:r>
        <w:t xml:space="preserve"> term without the possibility of parole from an incident that occurred when he was a 13-year old. Joe is mentally disabled and lived in a home where he was subjected to physical and sexual abuse. On the day of the incident, two older boys convinced Joe to commit a burglary. The three boys entered the house of Lena Bruner, an elderly woman, during the morning while nobody was home. They took jewelry and money and then left the house without getting caught. Later that afternoon, Ms. Bruner was physically and sexually assaulted in her home and did not see her attacker because she was blindfolded. </w:t>
      </w:r>
      <w:r>
        <w:tab/>
      </w:r>
    </w:p>
    <w:p w:rsidR="007D1888" w:rsidRDefault="007D1888" w:rsidP="007D1888">
      <w:r>
        <w:tab/>
        <w:t>Based on the testimony of the older boys and the victim, Joe was tried and convicted as an adult for rape. At the trial, the victim testified that Joe’s voice sounded like the person who attacked her. The trial judge considered the fact that Joe had a long criminal record and sentenced Joe to life in prison without parole.</w:t>
      </w:r>
    </w:p>
    <w:p w:rsidR="00043909" w:rsidRDefault="00043909" w:rsidP="00043909">
      <w:pPr>
        <w:jc w:val="both"/>
      </w:pPr>
    </w:p>
    <w:p w:rsidR="00D4599D" w:rsidRDefault="00D4599D">
      <w:pPr>
        <w:rPr>
          <w:rFonts w:ascii="Verdana" w:hAnsi="Verdana"/>
          <w:color w:val="000000"/>
          <w:sz w:val="17"/>
          <w:szCs w:val="17"/>
        </w:rPr>
      </w:pPr>
    </w:p>
    <w:p w:rsidR="009658C2" w:rsidRPr="009658C2" w:rsidRDefault="009658C2">
      <w:pPr>
        <w:rPr>
          <w:b/>
        </w:rPr>
      </w:pPr>
      <w:r w:rsidRPr="009658C2">
        <w:rPr>
          <w:b/>
        </w:rPr>
        <w:t>Question before the Supreme Court</w:t>
      </w:r>
    </w:p>
    <w:p w:rsidR="009658C2" w:rsidRPr="00374262" w:rsidRDefault="008572B1" w:rsidP="00B13771">
      <w:pPr>
        <w:rPr>
          <w:color w:val="000000"/>
        </w:rPr>
      </w:pPr>
      <w:r w:rsidRPr="00374262">
        <w:rPr>
          <w:color w:val="000000"/>
        </w:rPr>
        <w:t xml:space="preserve">Was </w:t>
      </w:r>
      <w:r w:rsidR="00B25E5A">
        <w:rPr>
          <w:color w:val="000000"/>
        </w:rPr>
        <w:t xml:space="preserve">Joe </w:t>
      </w:r>
      <w:r w:rsidRPr="00374262">
        <w:rPr>
          <w:color w:val="000000"/>
        </w:rPr>
        <w:t>Sullivan</w:t>
      </w:r>
      <w:r w:rsidR="00BA223B" w:rsidRPr="00374262">
        <w:rPr>
          <w:color w:val="000000"/>
        </w:rPr>
        <w:t>'s sentence of life imprisonment without the possibility o</w:t>
      </w:r>
      <w:r w:rsidRPr="00374262">
        <w:rPr>
          <w:color w:val="000000"/>
        </w:rPr>
        <w:t xml:space="preserve">f parole for </w:t>
      </w:r>
      <w:r w:rsidR="00FC33D1">
        <w:rPr>
          <w:color w:val="000000"/>
        </w:rPr>
        <w:t xml:space="preserve">a </w:t>
      </w:r>
      <w:r w:rsidRPr="00374262">
        <w:rPr>
          <w:color w:val="000000"/>
        </w:rPr>
        <w:t>non-homicide crime</w:t>
      </w:r>
      <w:r w:rsidR="00BA223B" w:rsidRPr="00374262">
        <w:rPr>
          <w:color w:val="000000"/>
        </w:rPr>
        <w:t xml:space="preserve"> committed at the age of 13 a cruel and unusual punishment prohibited by the Eighth </w:t>
      </w:r>
      <w:r w:rsidR="00780496">
        <w:rPr>
          <w:color w:val="000000"/>
        </w:rPr>
        <w:t>Amendment</w:t>
      </w:r>
      <w:r w:rsidR="00BA223B" w:rsidRPr="00374262">
        <w:rPr>
          <w:color w:val="000000"/>
        </w:rPr>
        <w:t>?</w:t>
      </w:r>
    </w:p>
    <w:p w:rsidR="00FA1C9F" w:rsidRDefault="00FA1C9F" w:rsidP="00B13771">
      <w:pPr>
        <w:rPr>
          <w:b/>
        </w:rPr>
      </w:pPr>
    </w:p>
    <w:p w:rsidR="00C306A2" w:rsidRPr="00C306A2" w:rsidRDefault="00B13771" w:rsidP="00DC4C42">
      <w:r w:rsidRPr="00B13771">
        <w:rPr>
          <w:b/>
        </w:rPr>
        <w:t>Applicable Case</w:t>
      </w:r>
    </w:p>
    <w:p w:rsidR="00736178" w:rsidRPr="00736178" w:rsidRDefault="00DC4C42" w:rsidP="00DC4C42">
      <w:pPr>
        <w:rPr>
          <w:b/>
        </w:rPr>
      </w:pPr>
      <w:r w:rsidRPr="00736178">
        <w:rPr>
          <w:b/>
          <w:i/>
        </w:rPr>
        <w:t>Roper v. Simmons</w:t>
      </w:r>
      <w:r w:rsidR="00A809D4" w:rsidRPr="00736178">
        <w:rPr>
          <w:b/>
        </w:rPr>
        <w:t xml:space="preserve"> (2005)</w:t>
      </w:r>
    </w:p>
    <w:p w:rsidR="00250136" w:rsidRPr="005B01EF" w:rsidRDefault="00EA2FA3" w:rsidP="00DB67E6">
      <w:r w:rsidRPr="00EE26B0">
        <w:t>The Supreme Court held that capital punishment for juveniles constitutes cruel and unusual punishment in violation of the Eighth Amendment.</w:t>
      </w:r>
      <w:r w:rsidR="00EE26B0">
        <w:t xml:space="preserve"> The Supreme Court stated that “c</w:t>
      </w:r>
      <w:r w:rsidRPr="00EE26B0">
        <w:t xml:space="preserve">apital punishment must be limited to those offenders who commit a narrow category of the most serious crimes and whose extreme culpability makes them </w:t>
      </w:r>
      <w:r w:rsidR="00EE26B0">
        <w:t>the most deserving of execution</w:t>
      </w:r>
      <w:r w:rsidR="00AF3B74">
        <w:t>.</w:t>
      </w:r>
      <w:r w:rsidRPr="00EE26B0">
        <w:t>”</w:t>
      </w:r>
      <w:r w:rsidR="00EE26B0">
        <w:t xml:space="preserve"> </w:t>
      </w:r>
      <w:r w:rsidR="00AF3B74">
        <w:t xml:space="preserve">The Court concluded </w:t>
      </w:r>
      <w:r w:rsidR="00EE26B0">
        <w:t xml:space="preserve">that juveniles do not fit within that category. </w:t>
      </w:r>
      <w:r w:rsidR="00736178">
        <w:t xml:space="preserve">The majority opinion noted that there is a “national consensus” among state legislatures that juvenile offenders should not be sentenced to the death penalty. </w:t>
      </w:r>
      <w:r w:rsidR="00102525">
        <w:t xml:space="preserve"> The Court also emphasized that juveniles are less cu</w:t>
      </w:r>
      <w:r w:rsidR="00256685">
        <w:t xml:space="preserve">lpable than </w:t>
      </w:r>
      <w:proofErr w:type="gramStart"/>
      <w:r w:rsidR="00256685">
        <w:t>adults</w:t>
      </w:r>
      <w:proofErr w:type="gramEnd"/>
      <w:r w:rsidR="00256685">
        <w:t xml:space="preserve"> for several reasons. First, the court stated that scientific and sociological studies demonstrate that </w:t>
      </w:r>
      <w:r w:rsidR="00256685" w:rsidRPr="005B01EF">
        <w:t>“a lack of maturity and an underdeveloped sense of responsibility are found in youth more often than in adults” and “these qualities often result in ill-considered actions and decisions.”</w:t>
      </w:r>
      <w:r w:rsidR="00DB67E6">
        <w:t xml:space="preserve"> Second, j</w:t>
      </w:r>
      <w:r w:rsidRPr="005B01EF">
        <w:t xml:space="preserve">uveniles </w:t>
      </w:r>
      <w:r w:rsidR="00DB67E6">
        <w:t>“</w:t>
      </w:r>
      <w:r w:rsidRPr="005B01EF">
        <w:t>are more vulnerable or susceptible to negative influences and outside pressures, including peer pressure</w:t>
      </w:r>
      <w:r w:rsidR="00DB67E6">
        <w:t>.” Lastly, “t</w:t>
      </w:r>
      <w:r w:rsidRPr="005B01EF">
        <w:t>he character of a juvenile is not as well formed as that of an adult.</w:t>
      </w:r>
      <w:r w:rsidR="00DB67E6">
        <w:t>”</w:t>
      </w:r>
      <w:r w:rsidRPr="005B01EF">
        <w:t xml:space="preserve"> </w:t>
      </w:r>
    </w:p>
    <w:p w:rsidR="00A809D4" w:rsidRDefault="00A809D4"/>
    <w:p w:rsidR="007E3288" w:rsidRDefault="00B13771">
      <w:r w:rsidRPr="00B13771">
        <w:rPr>
          <w:b/>
        </w:rPr>
        <w:t>Arguments in support of Sullivan</w:t>
      </w:r>
      <w:r>
        <w:t>:</w:t>
      </w:r>
    </w:p>
    <w:p w:rsidR="00C95984" w:rsidRDefault="00BE7E7D" w:rsidP="00D25141">
      <w:pPr>
        <w:pStyle w:val="ListParagraph"/>
        <w:numPr>
          <w:ilvl w:val="0"/>
          <w:numId w:val="2"/>
        </w:numPr>
      </w:pPr>
      <w:r>
        <w:t>Because Joe</w:t>
      </w:r>
      <w:r w:rsidR="0058144F">
        <w:t>’s crime did not involve</w:t>
      </w:r>
      <w:r w:rsidR="00D516F8">
        <w:t xml:space="preserve"> a homicide</w:t>
      </w:r>
      <w:r w:rsidR="0058144F">
        <w:t>, a life sentence without the possibility of parole violates the Eighth Amendment’s ban on cruel and unusual punishment.</w:t>
      </w:r>
      <w:r w:rsidR="00CD76F3">
        <w:t xml:space="preserve"> </w:t>
      </w:r>
    </w:p>
    <w:p w:rsidR="00C95984" w:rsidRDefault="00C95984" w:rsidP="00C95984">
      <w:pPr>
        <w:pStyle w:val="ListParagraph"/>
      </w:pPr>
    </w:p>
    <w:p w:rsidR="00CF60BD" w:rsidRDefault="00CD76F3" w:rsidP="00D25141">
      <w:pPr>
        <w:pStyle w:val="ListParagraph"/>
        <w:numPr>
          <w:ilvl w:val="0"/>
          <w:numId w:val="2"/>
        </w:numPr>
      </w:pPr>
      <w:r>
        <w:t xml:space="preserve">It is </w:t>
      </w:r>
      <w:r w:rsidR="00D25141">
        <w:t xml:space="preserve">extremely </w:t>
      </w:r>
      <w:r>
        <w:t>rare in the U</w:t>
      </w:r>
      <w:r w:rsidR="00D52ED1">
        <w:t>nited States to sentence</w:t>
      </w:r>
      <w:r w:rsidR="007A1E84">
        <w:t xml:space="preserve"> a </w:t>
      </w:r>
      <w:r w:rsidR="00862D0B">
        <w:t>juvenile under the age of 14</w:t>
      </w:r>
      <w:r w:rsidR="007248C8">
        <w:t xml:space="preserve"> to</w:t>
      </w:r>
      <w:r w:rsidR="00862D0B">
        <w:t xml:space="preserve"> </w:t>
      </w:r>
      <w:r w:rsidR="007A1E84">
        <w:t xml:space="preserve">a sentence of life without </w:t>
      </w:r>
      <w:r w:rsidR="00BD3F42">
        <w:t>the possibility of parole</w:t>
      </w:r>
      <w:r w:rsidR="00871071">
        <w:t xml:space="preserve"> for a non-homicide crime</w:t>
      </w:r>
      <w:r w:rsidR="00BD3F42">
        <w:t>.</w:t>
      </w:r>
      <w:r w:rsidR="001836E0">
        <w:t xml:space="preserve"> </w:t>
      </w:r>
      <w:r w:rsidR="007E03A2">
        <w:t xml:space="preserve">This demonstrates that there is a </w:t>
      </w:r>
      <w:r w:rsidR="00FD454E">
        <w:t>“</w:t>
      </w:r>
      <w:r w:rsidR="007E03A2">
        <w:t>national consensus</w:t>
      </w:r>
      <w:r w:rsidR="00FD454E">
        <w:t>”</w:t>
      </w:r>
      <w:r w:rsidR="007E03A2">
        <w:t xml:space="preserve"> against this type of punishment.</w:t>
      </w:r>
    </w:p>
    <w:p w:rsidR="00F1434A" w:rsidRPr="00D25141" w:rsidRDefault="00F1434A" w:rsidP="00F1434A">
      <w:pPr>
        <w:pStyle w:val="ListParagraph"/>
      </w:pPr>
    </w:p>
    <w:p w:rsidR="00B13771" w:rsidRDefault="005572F3" w:rsidP="00A33E67">
      <w:pPr>
        <w:pStyle w:val="ListParagraph"/>
        <w:numPr>
          <w:ilvl w:val="0"/>
          <w:numId w:val="2"/>
        </w:numPr>
      </w:pPr>
      <w:r>
        <w:t xml:space="preserve">This case is like </w:t>
      </w:r>
      <w:r w:rsidRPr="00783DC6">
        <w:rPr>
          <w:i/>
        </w:rPr>
        <w:t>Roper v. Simmons</w:t>
      </w:r>
      <w:r w:rsidR="00783DC6">
        <w:t>,</w:t>
      </w:r>
      <w:r w:rsidR="00142CB3">
        <w:t xml:space="preserve"> which emphasized the important ways that juveniles are different than adults in their level of culpability.</w:t>
      </w:r>
      <w:r w:rsidR="00093F58">
        <w:t xml:space="preserve"> For example, scientific studies have shown that teenagers</w:t>
      </w:r>
      <w:r w:rsidR="00EB73DB">
        <w:t>’</w:t>
      </w:r>
      <w:r w:rsidR="00093F58">
        <w:t xml:space="preserve"> brains are underdeveloped and </w:t>
      </w:r>
      <w:r w:rsidR="003D48B0">
        <w:t>consequently, they often make poor decisions</w:t>
      </w:r>
      <w:r w:rsidR="003957A7">
        <w:t xml:space="preserve"> and are susceptible to negative influences</w:t>
      </w:r>
      <w:r w:rsidR="003D48B0">
        <w:t>.</w:t>
      </w:r>
      <w:r w:rsidR="00C72EB4">
        <w:t xml:space="preserve"> </w:t>
      </w:r>
      <w:r w:rsidR="000F6BD4">
        <w:t xml:space="preserve">Also, this case is like </w:t>
      </w:r>
      <w:r w:rsidR="000F6BD4" w:rsidRPr="000F6BD4">
        <w:rPr>
          <w:i/>
        </w:rPr>
        <w:t>Roper v. Simmons</w:t>
      </w:r>
      <w:r w:rsidR="000F6BD4">
        <w:t xml:space="preserve"> because a sentence of life without parole is analogous to the death penalty.</w:t>
      </w:r>
    </w:p>
    <w:p w:rsidR="00F1434A" w:rsidRDefault="00F1434A" w:rsidP="00F1434A">
      <w:pPr>
        <w:pStyle w:val="ListParagraph"/>
      </w:pPr>
    </w:p>
    <w:p w:rsidR="009C745C" w:rsidRDefault="009A28FD" w:rsidP="00BE083B">
      <w:pPr>
        <w:pStyle w:val="ListParagraph"/>
        <w:numPr>
          <w:ilvl w:val="0"/>
          <w:numId w:val="2"/>
        </w:numPr>
      </w:pPr>
      <w:r>
        <w:t>The juvenile justice system should focus on rehabilitating juvenile offenders.</w:t>
      </w:r>
      <w:r w:rsidR="0095178A">
        <w:t xml:space="preserve"> </w:t>
      </w:r>
      <w:r w:rsidR="00C76FEA">
        <w:t xml:space="preserve">In </w:t>
      </w:r>
      <w:r w:rsidR="00C76FEA" w:rsidRPr="00C76FEA">
        <w:rPr>
          <w:i/>
        </w:rPr>
        <w:t>Roper v. Simmons</w:t>
      </w:r>
      <w:r w:rsidR="00C76FEA">
        <w:t>, the Supreme Court noted that “t</w:t>
      </w:r>
      <w:r w:rsidR="00C76FEA" w:rsidRPr="005B01EF">
        <w:t>he character of a juvenile is not as well formed as that of an adult.</w:t>
      </w:r>
      <w:r w:rsidR="00C76FEA">
        <w:t>”</w:t>
      </w:r>
    </w:p>
    <w:p w:rsidR="00DD0465" w:rsidRPr="00360A18" w:rsidRDefault="00DD0465" w:rsidP="00DD0465">
      <w:pPr>
        <w:jc w:val="center"/>
        <w:rPr>
          <w:b/>
        </w:rPr>
      </w:pPr>
      <w:r w:rsidRPr="00446537">
        <w:rPr>
          <w:b/>
          <w:i/>
        </w:rPr>
        <w:lastRenderedPageBreak/>
        <w:t>Sullivan v. Florida</w:t>
      </w:r>
      <w:r w:rsidRPr="00360A18">
        <w:rPr>
          <w:b/>
        </w:rPr>
        <w:t xml:space="preserve"> Mock </w:t>
      </w:r>
      <w:r w:rsidR="00446537">
        <w:rPr>
          <w:b/>
        </w:rPr>
        <w:t>Appellate Argument</w:t>
      </w:r>
      <w:r w:rsidR="000A2336">
        <w:rPr>
          <w:b/>
        </w:rPr>
        <w:t xml:space="preserve"> (Respondent</w:t>
      </w:r>
      <w:r w:rsidR="00667CAD">
        <w:rPr>
          <w:b/>
        </w:rPr>
        <w:t xml:space="preserve">, </w:t>
      </w:r>
      <w:r w:rsidR="00E900A6">
        <w:rPr>
          <w:b/>
        </w:rPr>
        <w:t xml:space="preserve">the </w:t>
      </w:r>
      <w:r w:rsidR="00667CAD">
        <w:rPr>
          <w:b/>
        </w:rPr>
        <w:t>State of Florida</w:t>
      </w:r>
      <w:r w:rsidR="000A2336">
        <w:rPr>
          <w:b/>
        </w:rPr>
        <w:t>)</w:t>
      </w:r>
    </w:p>
    <w:p w:rsidR="00DD0465" w:rsidRDefault="00DD0465">
      <w:pPr>
        <w:rPr>
          <w:b/>
        </w:rPr>
      </w:pPr>
    </w:p>
    <w:p w:rsidR="00B13771" w:rsidRDefault="00B13771">
      <w:r w:rsidRPr="00B13771">
        <w:rPr>
          <w:b/>
        </w:rPr>
        <w:t>Facts</w:t>
      </w:r>
    </w:p>
    <w:p w:rsidR="007D1888" w:rsidRDefault="00D4599D">
      <w:r>
        <w:tab/>
        <w:t xml:space="preserve">Joe Sullivan was sentenced to serve a </w:t>
      </w:r>
      <w:r w:rsidR="00726DC4">
        <w:t xml:space="preserve">life </w:t>
      </w:r>
      <w:r>
        <w:t>term without the possibility</w:t>
      </w:r>
      <w:r w:rsidR="00600FCA">
        <w:t xml:space="preserve"> of</w:t>
      </w:r>
      <w:r>
        <w:t xml:space="preserve"> parole from an incident that occurred when he was a 13-year old. Joe is mentally disabled and lived in a home where he was subjected to physical and sexual abuse. On the day of the incident, two older boys convinced Joe to commit a burglary. The three boys entered the house of Lena Bruner, an elderly woman, during the morning while nobody was home. They took jewelry and money and then left the house without getting caught. Later that afternoon, Ms. Bruner was physically and sexually assaulted in her home and did not see her attacker because she was blindfolded. </w:t>
      </w:r>
      <w:r>
        <w:tab/>
      </w:r>
    </w:p>
    <w:p w:rsidR="00C73277" w:rsidRDefault="007D1888">
      <w:r>
        <w:tab/>
      </w:r>
      <w:r w:rsidR="00D4599D">
        <w:t>Based on the testimony of the older boys and the victim, Joe was tried and convicted as an adult for rape. At the trial, the victim testified that Joe’s voice sounded like the person who attacked her. The trial judge considered the fact that Joe had a long criminal record and sentenced Joe to life in prison without parole.</w:t>
      </w:r>
    </w:p>
    <w:p w:rsidR="00D4599D" w:rsidRDefault="00D4599D"/>
    <w:p w:rsidR="00C73277" w:rsidRPr="009658C2" w:rsidRDefault="00C73277" w:rsidP="00C73277">
      <w:pPr>
        <w:rPr>
          <w:b/>
        </w:rPr>
      </w:pPr>
      <w:r w:rsidRPr="009658C2">
        <w:rPr>
          <w:b/>
        </w:rPr>
        <w:t>Question before the Supreme Court</w:t>
      </w:r>
    </w:p>
    <w:p w:rsidR="00C73277" w:rsidRPr="00374262" w:rsidRDefault="00C73277" w:rsidP="00C73277">
      <w:pPr>
        <w:rPr>
          <w:color w:val="000000"/>
        </w:rPr>
      </w:pPr>
      <w:r w:rsidRPr="00374262">
        <w:rPr>
          <w:color w:val="000000"/>
        </w:rPr>
        <w:t xml:space="preserve">Was </w:t>
      </w:r>
      <w:r w:rsidR="00B25E5A">
        <w:rPr>
          <w:color w:val="000000"/>
        </w:rPr>
        <w:t xml:space="preserve">Joe </w:t>
      </w:r>
      <w:r w:rsidRPr="00374262">
        <w:rPr>
          <w:color w:val="000000"/>
        </w:rPr>
        <w:t xml:space="preserve">Sullivan's sentence of life imprisonment without the possibility of parole for </w:t>
      </w:r>
      <w:r w:rsidR="00FC33D1">
        <w:rPr>
          <w:color w:val="000000"/>
        </w:rPr>
        <w:t xml:space="preserve">a </w:t>
      </w:r>
      <w:r w:rsidRPr="00374262">
        <w:rPr>
          <w:color w:val="000000"/>
        </w:rPr>
        <w:t xml:space="preserve">non-homicide crime committed at the age of 13 a cruel and unusual punishment prohibited by the Eighth </w:t>
      </w:r>
      <w:r w:rsidR="00780496">
        <w:rPr>
          <w:color w:val="000000"/>
        </w:rPr>
        <w:t>Amendment</w:t>
      </w:r>
      <w:r w:rsidRPr="00374262">
        <w:rPr>
          <w:color w:val="000000"/>
        </w:rPr>
        <w:t>?</w:t>
      </w:r>
    </w:p>
    <w:p w:rsidR="00B13771" w:rsidRDefault="00B13771"/>
    <w:p w:rsidR="00207FB4" w:rsidRDefault="00207FB4" w:rsidP="00207FB4">
      <w:r w:rsidRPr="009A16C4">
        <w:rPr>
          <w:b/>
        </w:rPr>
        <w:t>Applicable Case</w:t>
      </w:r>
    </w:p>
    <w:p w:rsidR="00DB67E6" w:rsidRPr="00736178" w:rsidRDefault="00DB67E6" w:rsidP="00DB67E6">
      <w:pPr>
        <w:rPr>
          <w:b/>
        </w:rPr>
      </w:pPr>
      <w:r w:rsidRPr="00736178">
        <w:rPr>
          <w:b/>
          <w:i/>
        </w:rPr>
        <w:t>Roper v. Simmons</w:t>
      </w:r>
      <w:r w:rsidRPr="00736178">
        <w:rPr>
          <w:b/>
        </w:rPr>
        <w:t xml:space="preserve"> (2005)</w:t>
      </w:r>
    </w:p>
    <w:p w:rsidR="00DC4C42" w:rsidRDefault="00AF3B74">
      <w:r w:rsidRPr="00EE26B0">
        <w:t>The Supreme Court held that capital punishment for juveniles constitutes cruel and unusual punishment in violation of the Eighth Amendment.</w:t>
      </w:r>
      <w:r>
        <w:t xml:space="preserve"> The Supreme Court stated that “c</w:t>
      </w:r>
      <w:r w:rsidRPr="00EE26B0">
        <w:t xml:space="preserve">apital punishment must be limited to those offenders who commit a narrow category of the most serious crimes and whose extreme culpability makes them </w:t>
      </w:r>
      <w:r>
        <w:t>the most deserving of execution.</w:t>
      </w:r>
      <w:r w:rsidRPr="00EE26B0">
        <w:t>”</w:t>
      </w:r>
      <w:r>
        <w:t xml:space="preserve"> The Court concluded that juveniles do not fit within that category. The majority opinion noted that there is a “national consensus” among state legislatures that juvenile offenders should not be sentenced to the death penalty.  The Court also emphasized that juveniles are less culpable than adults for several reasons. First, the court stated that scientific and sociological studies demonstrate that </w:t>
      </w:r>
      <w:r w:rsidRPr="005B01EF">
        <w:t>“a lack of maturity and an underdeveloped sense of responsibility are found in youth more often than in adults” and “these qualities often result in ill-considered actions and decisions.”</w:t>
      </w:r>
      <w:r>
        <w:t xml:space="preserve"> Second, j</w:t>
      </w:r>
      <w:r w:rsidRPr="005B01EF">
        <w:t xml:space="preserve">uveniles </w:t>
      </w:r>
      <w:r>
        <w:t>“</w:t>
      </w:r>
      <w:r w:rsidRPr="005B01EF">
        <w:t>are more vulnerable or susceptible to negative influences and outside pressures, including peer pressure</w:t>
      </w:r>
      <w:r>
        <w:t>.” Lastly, “t</w:t>
      </w:r>
      <w:r w:rsidRPr="005B01EF">
        <w:t>he character of a juvenile is not as well formed as that of an adult.</w:t>
      </w:r>
      <w:r>
        <w:t>”</w:t>
      </w:r>
      <w:r w:rsidRPr="005B01EF">
        <w:t xml:space="preserve"> </w:t>
      </w:r>
    </w:p>
    <w:p w:rsidR="00207FB4" w:rsidRDefault="00207FB4"/>
    <w:p w:rsidR="00B13771" w:rsidRDefault="00B13771">
      <w:r w:rsidRPr="00B13771">
        <w:rPr>
          <w:b/>
        </w:rPr>
        <w:t>Arguments in support of the State of Florida</w:t>
      </w:r>
      <w:r>
        <w:t>:</w:t>
      </w:r>
    </w:p>
    <w:p w:rsidR="00BC477C" w:rsidRDefault="00BC477C" w:rsidP="00C00FA9">
      <w:pPr>
        <w:pStyle w:val="ListParagraph"/>
        <w:numPr>
          <w:ilvl w:val="0"/>
          <w:numId w:val="1"/>
        </w:numPr>
      </w:pPr>
      <w:r>
        <w:t xml:space="preserve">A </w:t>
      </w:r>
      <w:r w:rsidR="00364F5B">
        <w:t xml:space="preserve">juvenile who is sentenced to </w:t>
      </w:r>
      <w:r>
        <w:t xml:space="preserve">life without the </w:t>
      </w:r>
      <w:r w:rsidR="00364F5B">
        <w:t>possibility of parole does not violate</w:t>
      </w:r>
      <w:r>
        <w:t xml:space="preserve"> the Eighth Amendment’s ban on cruel and unusual punishment.</w:t>
      </w:r>
    </w:p>
    <w:p w:rsidR="00BC477C" w:rsidRDefault="00BC477C" w:rsidP="00BC477C">
      <w:pPr>
        <w:pStyle w:val="ListParagraph"/>
      </w:pPr>
    </w:p>
    <w:p w:rsidR="000F5B06" w:rsidRDefault="004621E0" w:rsidP="00C00FA9">
      <w:pPr>
        <w:pStyle w:val="ListParagraph"/>
        <w:numPr>
          <w:ilvl w:val="0"/>
          <w:numId w:val="1"/>
        </w:numPr>
      </w:pPr>
      <w:r>
        <w:t>Forty-two state statutes allow</w:t>
      </w:r>
      <w:r w:rsidR="000F5B06">
        <w:t xml:space="preserve"> juvenile</w:t>
      </w:r>
      <w:r>
        <w:t>s</w:t>
      </w:r>
      <w:r w:rsidR="006D06F3">
        <w:t xml:space="preserve"> to be sentenced to </w:t>
      </w:r>
      <w:r w:rsidR="000F5B06">
        <w:t>life without p</w:t>
      </w:r>
      <w:r w:rsidR="005C7F3F">
        <w:t>arole</w:t>
      </w:r>
      <w:r w:rsidR="000F5B06">
        <w:t xml:space="preserve">. Therefore, there is not a </w:t>
      </w:r>
      <w:r w:rsidR="00E5274D">
        <w:t>“</w:t>
      </w:r>
      <w:r w:rsidR="000F5B06">
        <w:t>national consensus</w:t>
      </w:r>
      <w:r w:rsidR="00E5274D">
        <w:t>”</w:t>
      </w:r>
      <w:r w:rsidR="000F5B06">
        <w:t xml:space="preserve"> against this type of sentence. </w:t>
      </w:r>
    </w:p>
    <w:p w:rsidR="000F5B06" w:rsidRDefault="000F5B06" w:rsidP="000F5B06">
      <w:pPr>
        <w:pStyle w:val="ListParagraph"/>
      </w:pPr>
    </w:p>
    <w:p w:rsidR="00C306A2" w:rsidRDefault="00D3404C" w:rsidP="00C00FA9">
      <w:pPr>
        <w:pStyle w:val="ListParagraph"/>
        <w:numPr>
          <w:ilvl w:val="0"/>
          <w:numId w:val="1"/>
        </w:numPr>
      </w:pPr>
      <w:r>
        <w:t xml:space="preserve">This case is not like </w:t>
      </w:r>
      <w:r w:rsidRPr="00D3404C">
        <w:rPr>
          <w:i/>
        </w:rPr>
        <w:t>Roper v. Simmons</w:t>
      </w:r>
      <w:r>
        <w:t xml:space="preserve"> b</w:t>
      </w:r>
      <w:r w:rsidR="00071DF6">
        <w:t xml:space="preserve">ecause that case emphasized the </w:t>
      </w:r>
      <w:r w:rsidR="001836E0">
        <w:t>“qualitative difference</w:t>
      </w:r>
      <w:r w:rsidR="00496CF8">
        <w:t>s</w:t>
      </w:r>
      <w:r w:rsidR="001836E0">
        <w:t>”</w:t>
      </w:r>
      <w:r w:rsidR="00071DF6">
        <w:t xml:space="preserve"> between the</w:t>
      </w:r>
      <w:r>
        <w:t xml:space="preserve"> death pena</w:t>
      </w:r>
      <w:r w:rsidR="00071DF6">
        <w:t xml:space="preserve">lty </w:t>
      </w:r>
      <w:r w:rsidR="009B73CE">
        <w:t>a</w:t>
      </w:r>
      <w:r w:rsidR="00071DF6">
        <w:t>nd</w:t>
      </w:r>
      <w:r w:rsidR="009B73CE">
        <w:t xml:space="preserve"> </w:t>
      </w:r>
      <w:r w:rsidR="001836E0">
        <w:t xml:space="preserve">a </w:t>
      </w:r>
      <w:r w:rsidR="009B73CE">
        <w:t>prison sentence</w:t>
      </w:r>
      <w:r>
        <w:t xml:space="preserve">. </w:t>
      </w:r>
      <w:r w:rsidR="00E32530">
        <w:t xml:space="preserve">Here, we should </w:t>
      </w:r>
      <w:r w:rsidR="00201B90">
        <w:t>p</w:t>
      </w:r>
      <w:r w:rsidR="00E32530">
        <w:t>reserve the ability of states to sentence the most dangerous juvenile offenders to life sentences without the possibility of parole.</w:t>
      </w:r>
    </w:p>
    <w:p w:rsidR="00B43C35" w:rsidRDefault="00B43C35" w:rsidP="00B43C35">
      <w:pPr>
        <w:pStyle w:val="ListParagraph"/>
      </w:pPr>
    </w:p>
    <w:p w:rsidR="00C32F62" w:rsidRDefault="00523E7D" w:rsidP="00BE083B">
      <w:pPr>
        <w:pStyle w:val="ListParagraph"/>
        <w:numPr>
          <w:ilvl w:val="0"/>
          <w:numId w:val="1"/>
        </w:numPr>
      </w:pPr>
      <w:r>
        <w:t>The Court should focus on</w:t>
      </w:r>
      <w:r w:rsidR="002A67EA">
        <w:t xml:space="preserve"> the</w:t>
      </w:r>
      <w:r w:rsidR="00C823E6">
        <w:t xml:space="preserve"> goals of</w:t>
      </w:r>
      <w:r>
        <w:t xml:space="preserve"> incapacitation of dangerous offenders</w:t>
      </w:r>
      <w:r w:rsidR="00934BEE">
        <w:t xml:space="preserve">, </w:t>
      </w:r>
      <w:r w:rsidR="002A67EA">
        <w:t>deterrence</w:t>
      </w:r>
      <w:r w:rsidR="00934BEE">
        <w:t xml:space="preserve">, and </w:t>
      </w:r>
      <w:proofErr w:type="spellStart"/>
      <w:r w:rsidR="00934BEE">
        <w:t>retributivism</w:t>
      </w:r>
      <w:proofErr w:type="spellEnd"/>
      <w:r>
        <w:t>.</w:t>
      </w:r>
      <w:r w:rsidR="00465B90">
        <w:t xml:space="preserve"> </w:t>
      </w:r>
      <w:r w:rsidR="00934BEE">
        <w:t>First, s</w:t>
      </w:r>
      <w:r w:rsidR="000F4176">
        <w:t>ome juveniles offenders present too much of a danger to society to ever be released</w:t>
      </w:r>
      <w:r w:rsidR="00321BB8">
        <w:t xml:space="preserve"> from prison</w:t>
      </w:r>
      <w:r w:rsidR="001042CA">
        <w:t xml:space="preserve">. </w:t>
      </w:r>
      <w:r w:rsidR="00934BEE">
        <w:t xml:space="preserve">Secondly, juveniles </w:t>
      </w:r>
      <w:r w:rsidR="00847CAE">
        <w:t>will be deterred from committing seri</w:t>
      </w:r>
      <w:r w:rsidR="003B7A66">
        <w:t>ous crimes if they could receive a life sentence without parole.  Lastly, it would be unfair to the victims of serious crimes if juvenile offenders could not receive punishment proportional to the harms they inflicted.</w:t>
      </w:r>
    </w:p>
    <w:p w:rsidR="007E05EE" w:rsidRDefault="007E05EE" w:rsidP="007E05EE">
      <w:pPr>
        <w:pStyle w:val="ListParagraph"/>
      </w:pPr>
    </w:p>
    <w:p w:rsidR="000B7682" w:rsidRDefault="000B7682" w:rsidP="000B7682">
      <w:pPr>
        <w:ind w:right="-180"/>
        <w:rPr>
          <w:b/>
          <w:bCs/>
          <w:sz w:val="44"/>
        </w:rPr>
      </w:pPr>
    </w:p>
    <w:p w:rsidR="000B7682" w:rsidRDefault="000B7682" w:rsidP="000B7682">
      <w:pPr>
        <w:ind w:right="-180"/>
        <w:rPr>
          <w:b/>
          <w:bCs/>
          <w:sz w:val="44"/>
        </w:rPr>
      </w:pPr>
    </w:p>
    <w:p w:rsidR="000B7682" w:rsidRDefault="000B7682" w:rsidP="000B7682">
      <w:pPr>
        <w:ind w:right="-180"/>
      </w:pPr>
      <w:r>
        <w:rPr>
          <w:b/>
          <w:bCs/>
          <w:sz w:val="44"/>
        </w:rPr>
        <w:lastRenderedPageBreak/>
        <w:t>Instructions for Appellate Argument Attorneys</w:t>
      </w:r>
    </w:p>
    <w:p w:rsidR="000B7682" w:rsidRDefault="000B7682" w:rsidP="000B7682">
      <w:pPr>
        <w:ind w:right="-180"/>
        <w:jc w:val="center"/>
      </w:pPr>
    </w:p>
    <w:p w:rsidR="000B7682" w:rsidRDefault="000B7682" w:rsidP="000B7682">
      <w:pPr>
        <w:pStyle w:val="BodyText"/>
        <w:ind w:right="-180"/>
        <w:rPr>
          <w:sz w:val="28"/>
        </w:rPr>
      </w:pPr>
      <w:r>
        <w:rPr>
          <w:sz w:val="28"/>
        </w:rPr>
        <w:t>Review and discuss the background materials that have been provided. Working in your team, write down the following:</w:t>
      </w:r>
    </w:p>
    <w:p w:rsidR="000B7682" w:rsidRDefault="000B7682" w:rsidP="000B7682">
      <w:pPr>
        <w:ind w:right="-180"/>
        <w:rPr>
          <w:sz w:val="32"/>
        </w:rPr>
      </w:pPr>
    </w:p>
    <w:p w:rsidR="000B7682" w:rsidRDefault="000B7682" w:rsidP="000B7682">
      <w:pPr>
        <w:numPr>
          <w:ilvl w:val="0"/>
          <w:numId w:val="7"/>
        </w:numPr>
        <w:ind w:right="-180"/>
        <w:rPr>
          <w:b/>
          <w:bCs/>
          <w:sz w:val="52"/>
        </w:rPr>
      </w:pPr>
      <w:r>
        <w:rPr>
          <w:sz w:val="32"/>
        </w:rPr>
        <w:t>A clear, brief statement of your position.</w:t>
      </w:r>
    </w:p>
    <w:p w:rsidR="000B7682" w:rsidRDefault="000B7682" w:rsidP="000B7682">
      <w:pPr>
        <w:ind w:left="360" w:right="-180"/>
        <w:rPr>
          <w:b/>
          <w:bCs/>
          <w:sz w:val="52"/>
        </w:rPr>
      </w:pPr>
    </w:p>
    <w:p w:rsidR="000B7682" w:rsidRDefault="000B7682" w:rsidP="000B7682">
      <w:pPr>
        <w:ind w:left="360" w:right="-180"/>
        <w:rPr>
          <w:b/>
          <w:bCs/>
          <w:sz w:val="52"/>
        </w:rPr>
      </w:pPr>
    </w:p>
    <w:p w:rsidR="000B7682" w:rsidRDefault="000B7682" w:rsidP="000B7682">
      <w:pPr>
        <w:numPr>
          <w:ilvl w:val="0"/>
          <w:numId w:val="7"/>
        </w:numPr>
        <w:ind w:right="-180"/>
        <w:rPr>
          <w:b/>
          <w:bCs/>
          <w:sz w:val="52"/>
        </w:rPr>
      </w:pPr>
      <w:r>
        <w:rPr>
          <w:sz w:val="32"/>
        </w:rPr>
        <w:t>At least two facts from the case that support your position with an explanation of how each fact supports your position.</w:t>
      </w:r>
    </w:p>
    <w:p w:rsidR="000B7682" w:rsidRDefault="000B7682" w:rsidP="000B7682">
      <w:pPr>
        <w:ind w:left="360" w:right="-180"/>
        <w:rPr>
          <w:b/>
          <w:bCs/>
          <w:sz w:val="52"/>
        </w:rPr>
      </w:pPr>
    </w:p>
    <w:p w:rsidR="000B7682" w:rsidRDefault="000B7682" w:rsidP="000B7682">
      <w:pPr>
        <w:ind w:left="360" w:right="-180"/>
        <w:rPr>
          <w:b/>
          <w:bCs/>
          <w:sz w:val="52"/>
        </w:rPr>
      </w:pPr>
    </w:p>
    <w:p w:rsidR="000B7682" w:rsidRDefault="000B7682" w:rsidP="000B7682">
      <w:pPr>
        <w:numPr>
          <w:ilvl w:val="0"/>
          <w:numId w:val="7"/>
        </w:numPr>
        <w:ind w:right="-180"/>
        <w:rPr>
          <w:b/>
          <w:bCs/>
          <w:sz w:val="52"/>
        </w:rPr>
      </w:pPr>
      <w:r>
        <w:rPr>
          <w:sz w:val="32"/>
        </w:rPr>
        <w:t>At least one previous court decision that supports your position, describing why it supports your case.</w:t>
      </w:r>
    </w:p>
    <w:p w:rsidR="000B7682" w:rsidRDefault="000B7682" w:rsidP="000B7682">
      <w:pPr>
        <w:ind w:left="360" w:right="-180"/>
        <w:rPr>
          <w:b/>
          <w:bCs/>
          <w:sz w:val="52"/>
        </w:rPr>
      </w:pPr>
    </w:p>
    <w:p w:rsidR="000B7682" w:rsidRDefault="000B7682" w:rsidP="000B7682">
      <w:pPr>
        <w:ind w:left="360" w:right="-180"/>
        <w:rPr>
          <w:b/>
          <w:bCs/>
          <w:sz w:val="52"/>
        </w:rPr>
      </w:pPr>
    </w:p>
    <w:p w:rsidR="000B7682" w:rsidRDefault="000B7682" w:rsidP="000B7682">
      <w:pPr>
        <w:numPr>
          <w:ilvl w:val="0"/>
          <w:numId w:val="7"/>
        </w:numPr>
        <w:ind w:right="-180"/>
        <w:rPr>
          <w:b/>
          <w:bCs/>
          <w:sz w:val="52"/>
        </w:rPr>
      </w:pPr>
      <w:r>
        <w:rPr>
          <w:sz w:val="32"/>
        </w:rPr>
        <w:t>At least one reason why your position is fair to your client.</w:t>
      </w:r>
    </w:p>
    <w:p w:rsidR="000B7682" w:rsidRDefault="000B7682" w:rsidP="000B7682">
      <w:pPr>
        <w:ind w:left="360" w:right="-180"/>
        <w:rPr>
          <w:b/>
          <w:bCs/>
          <w:sz w:val="52"/>
        </w:rPr>
      </w:pPr>
    </w:p>
    <w:p w:rsidR="000B7682" w:rsidRDefault="000B7682" w:rsidP="000B7682">
      <w:pPr>
        <w:ind w:left="360" w:right="-180"/>
        <w:rPr>
          <w:b/>
          <w:bCs/>
          <w:sz w:val="52"/>
        </w:rPr>
      </w:pPr>
    </w:p>
    <w:p w:rsidR="000B7682" w:rsidRDefault="000B7682" w:rsidP="000B7682">
      <w:pPr>
        <w:numPr>
          <w:ilvl w:val="0"/>
          <w:numId w:val="7"/>
        </w:numPr>
        <w:ind w:right="-180"/>
        <w:rPr>
          <w:b/>
          <w:bCs/>
          <w:sz w:val="52"/>
        </w:rPr>
      </w:pPr>
      <w:r>
        <w:rPr>
          <w:sz w:val="32"/>
        </w:rPr>
        <w:t>At least one reason why a court decision in your favor will benefit society.</w:t>
      </w:r>
    </w:p>
    <w:p w:rsidR="000B7682" w:rsidRDefault="000B7682" w:rsidP="000B7682">
      <w:pPr>
        <w:ind w:right="-180"/>
        <w:rPr>
          <w:sz w:val="32"/>
        </w:rPr>
      </w:pPr>
    </w:p>
    <w:p w:rsidR="000B7682" w:rsidRDefault="000B7682" w:rsidP="000B7682">
      <w:pPr>
        <w:ind w:right="-180"/>
        <w:rPr>
          <w:sz w:val="32"/>
        </w:rPr>
      </w:pPr>
      <w:r>
        <w:rPr>
          <w:sz w:val="32"/>
        </w:rPr>
        <w:t xml:space="preserve">Using the information you have written </w:t>
      </w:r>
      <w:proofErr w:type="gramStart"/>
      <w:r>
        <w:rPr>
          <w:sz w:val="32"/>
        </w:rPr>
        <w:t>down,</w:t>
      </w:r>
      <w:proofErr w:type="gramEnd"/>
      <w:r>
        <w:rPr>
          <w:sz w:val="32"/>
        </w:rPr>
        <w:t xml:space="preserve"> prepare your argument for the Supreme Court. Remember, arguments do not need to be rooted in legal technicalities. Any argument that is persuasive from a philosophical, theoretical, conceptual, or practical standpoint can be made.</w:t>
      </w:r>
    </w:p>
    <w:p w:rsidR="000B7682" w:rsidRDefault="000B7682" w:rsidP="000B7682">
      <w:pPr>
        <w:ind w:right="-180"/>
        <w:rPr>
          <w:sz w:val="32"/>
        </w:rPr>
      </w:pPr>
    </w:p>
    <w:p w:rsidR="000B7682" w:rsidRDefault="000B7682" w:rsidP="000B7682">
      <w:pPr>
        <w:ind w:right="-180"/>
        <w:rPr>
          <w:b/>
          <w:bCs/>
          <w:sz w:val="44"/>
        </w:rPr>
      </w:pPr>
      <w:r>
        <w:rPr>
          <w:sz w:val="32"/>
        </w:rPr>
        <w:br w:type="page"/>
      </w:r>
      <w:r>
        <w:rPr>
          <w:b/>
          <w:bCs/>
          <w:sz w:val="44"/>
        </w:rPr>
        <w:lastRenderedPageBreak/>
        <w:t>Attorney Mock Appellate Argument Guide</w:t>
      </w:r>
    </w:p>
    <w:p w:rsidR="000B7682" w:rsidRDefault="000B7682" w:rsidP="000B7682">
      <w:pPr>
        <w:ind w:right="-180"/>
        <w:rPr>
          <w:sz w:val="32"/>
        </w:rPr>
      </w:pPr>
    </w:p>
    <w:p w:rsidR="000B7682" w:rsidRDefault="000B7682" w:rsidP="000B7682">
      <w:pPr>
        <w:ind w:right="-180"/>
        <w:rPr>
          <w:sz w:val="32"/>
        </w:rPr>
      </w:pPr>
      <w:r>
        <w:rPr>
          <w:sz w:val="32"/>
        </w:rPr>
        <w:t xml:space="preserve">“May it please the court, my name is_____________________________ and I and my co-counsels represent ______________________________ in this case.” </w:t>
      </w:r>
    </w:p>
    <w:p w:rsidR="000B7682" w:rsidRDefault="000B7682" w:rsidP="000B7682">
      <w:pPr>
        <w:ind w:right="-180"/>
        <w:rPr>
          <w:sz w:val="32"/>
        </w:rPr>
      </w:pPr>
    </w:p>
    <w:p w:rsidR="000B7682" w:rsidRDefault="000B7682" w:rsidP="000B7682">
      <w:pPr>
        <w:ind w:right="-180"/>
        <w:rPr>
          <w:sz w:val="32"/>
        </w:rPr>
      </w:pPr>
      <w:r>
        <w:rPr>
          <w:sz w:val="32"/>
        </w:rPr>
        <w:t>“Today’s case involves . . .” (summarize the facts of the case and present the specific issue before the court. Remember the facts of the case are generally not in dispute in an appellate argument because the facts have been decided at the trial court level.)</w:t>
      </w:r>
    </w:p>
    <w:p w:rsidR="000B7682" w:rsidRDefault="000B7682" w:rsidP="000B7682">
      <w:pPr>
        <w:ind w:right="-180"/>
        <w:rPr>
          <w:sz w:val="32"/>
        </w:rPr>
      </w:pPr>
    </w:p>
    <w:p w:rsidR="000B7682" w:rsidRDefault="000B7682" w:rsidP="000B7682">
      <w:pPr>
        <w:ind w:right="-180"/>
        <w:rPr>
          <w:sz w:val="32"/>
        </w:rPr>
      </w:pPr>
    </w:p>
    <w:p w:rsidR="000B7682" w:rsidRDefault="000B7682" w:rsidP="000B7682">
      <w:pPr>
        <w:ind w:right="-180"/>
        <w:rPr>
          <w:sz w:val="32"/>
        </w:rPr>
      </w:pPr>
    </w:p>
    <w:p w:rsidR="000B7682" w:rsidRDefault="000B7682" w:rsidP="000B7682">
      <w:pPr>
        <w:ind w:right="-180"/>
        <w:rPr>
          <w:sz w:val="32"/>
        </w:rPr>
      </w:pPr>
    </w:p>
    <w:p w:rsidR="000B7682" w:rsidRDefault="000B7682" w:rsidP="000B7682">
      <w:pPr>
        <w:ind w:right="-180"/>
        <w:rPr>
          <w:sz w:val="32"/>
        </w:rPr>
      </w:pPr>
    </w:p>
    <w:p w:rsidR="000B7682" w:rsidRDefault="000B7682" w:rsidP="000B7682">
      <w:pPr>
        <w:ind w:right="-180"/>
        <w:rPr>
          <w:sz w:val="32"/>
        </w:rPr>
      </w:pPr>
    </w:p>
    <w:p w:rsidR="000B7682" w:rsidRDefault="000B7682" w:rsidP="000B7682">
      <w:pPr>
        <w:ind w:right="-180"/>
        <w:rPr>
          <w:sz w:val="32"/>
        </w:rPr>
      </w:pPr>
      <w:r>
        <w:rPr>
          <w:sz w:val="32"/>
        </w:rPr>
        <w:t xml:space="preserve">“I would like to begin with . . .” (present the </w:t>
      </w:r>
      <w:proofErr w:type="gramStart"/>
      <w:r>
        <w:rPr>
          <w:sz w:val="32"/>
        </w:rPr>
        <w:t>arguments,</w:t>
      </w:r>
      <w:proofErr w:type="gramEnd"/>
      <w:r>
        <w:rPr>
          <w:sz w:val="32"/>
        </w:rPr>
        <w:t xml:space="preserve"> focus on relevant facts concerning the issue. Include the law and relevant cases. Explain why the cases are relevant. Remember to discuss the opposing sides’ strongest arguments, explaining why their arguments are not relevant.) </w:t>
      </w:r>
    </w:p>
    <w:p w:rsidR="000B7682" w:rsidRDefault="000B7682" w:rsidP="000B7682">
      <w:pPr>
        <w:ind w:right="-180"/>
        <w:rPr>
          <w:sz w:val="32"/>
        </w:rPr>
      </w:pPr>
    </w:p>
    <w:p w:rsidR="000B7682" w:rsidRDefault="000B7682" w:rsidP="000B7682">
      <w:pPr>
        <w:ind w:right="-180"/>
        <w:rPr>
          <w:sz w:val="32"/>
        </w:rPr>
      </w:pPr>
    </w:p>
    <w:p w:rsidR="000B7682" w:rsidRDefault="000B7682" w:rsidP="000B7682">
      <w:pPr>
        <w:ind w:right="-180"/>
        <w:rPr>
          <w:sz w:val="32"/>
        </w:rPr>
      </w:pPr>
    </w:p>
    <w:p w:rsidR="000B7682" w:rsidRDefault="000B7682" w:rsidP="000B7682">
      <w:pPr>
        <w:ind w:right="-180"/>
        <w:rPr>
          <w:sz w:val="32"/>
        </w:rPr>
      </w:pPr>
    </w:p>
    <w:p w:rsidR="000B7682" w:rsidRDefault="000B7682" w:rsidP="000B7682">
      <w:pPr>
        <w:ind w:right="-180"/>
        <w:rPr>
          <w:sz w:val="32"/>
        </w:rPr>
      </w:pPr>
    </w:p>
    <w:p w:rsidR="000B7682" w:rsidRDefault="000B7682" w:rsidP="000B7682">
      <w:pPr>
        <w:ind w:right="-180"/>
        <w:rPr>
          <w:sz w:val="32"/>
        </w:rPr>
      </w:pPr>
    </w:p>
    <w:p w:rsidR="000B7682" w:rsidRDefault="000B7682" w:rsidP="000B7682">
      <w:pPr>
        <w:ind w:right="-180"/>
        <w:rPr>
          <w:sz w:val="32"/>
        </w:rPr>
      </w:pPr>
    </w:p>
    <w:p w:rsidR="000B7682" w:rsidRDefault="000B7682" w:rsidP="000B7682">
      <w:pPr>
        <w:ind w:right="-180"/>
        <w:rPr>
          <w:sz w:val="32"/>
        </w:rPr>
      </w:pPr>
    </w:p>
    <w:p w:rsidR="000B7682" w:rsidRDefault="000B7682" w:rsidP="000B7682">
      <w:pPr>
        <w:ind w:right="-180"/>
        <w:rPr>
          <w:sz w:val="32"/>
        </w:rPr>
      </w:pPr>
    </w:p>
    <w:p w:rsidR="000B7682" w:rsidRDefault="000B7682" w:rsidP="000B7682">
      <w:pPr>
        <w:ind w:right="-180"/>
        <w:rPr>
          <w:sz w:val="32"/>
        </w:rPr>
      </w:pPr>
    </w:p>
    <w:p w:rsidR="000B7682" w:rsidRDefault="000B7682" w:rsidP="000B7682">
      <w:pPr>
        <w:ind w:right="-180"/>
        <w:rPr>
          <w:sz w:val="32"/>
        </w:rPr>
      </w:pPr>
    </w:p>
    <w:p w:rsidR="000B7682" w:rsidRDefault="000B7682" w:rsidP="000B7682">
      <w:pPr>
        <w:ind w:right="-180"/>
        <w:rPr>
          <w:sz w:val="32"/>
        </w:rPr>
      </w:pPr>
    </w:p>
    <w:p w:rsidR="000B7682" w:rsidRDefault="000B7682" w:rsidP="000B7682">
      <w:pPr>
        <w:ind w:right="-180"/>
        <w:rPr>
          <w:sz w:val="32"/>
        </w:rPr>
      </w:pPr>
    </w:p>
    <w:p w:rsidR="000B7682" w:rsidRDefault="000B7682" w:rsidP="000B7682">
      <w:pPr>
        <w:ind w:right="-180"/>
        <w:rPr>
          <w:sz w:val="32"/>
        </w:rPr>
      </w:pPr>
    </w:p>
    <w:p w:rsidR="000B7682" w:rsidRDefault="000B7682" w:rsidP="000B7682">
      <w:pPr>
        <w:ind w:right="-180"/>
        <w:rPr>
          <w:sz w:val="32"/>
        </w:rPr>
      </w:pPr>
    </w:p>
    <w:p w:rsidR="000B7682" w:rsidRDefault="000B7682" w:rsidP="000B7682">
      <w:pPr>
        <w:ind w:right="-180"/>
        <w:rPr>
          <w:sz w:val="32"/>
        </w:rPr>
      </w:pPr>
    </w:p>
    <w:p w:rsidR="000B7682" w:rsidRDefault="000B7682" w:rsidP="000B7682">
      <w:pPr>
        <w:ind w:right="-180"/>
        <w:rPr>
          <w:sz w:val="32"/>
        </w:rPr>
      </w:pPr>
      <w:r>
        <w:rPr>
          <w:sz w:val="32"/>
        </w:rPr>
        <w:t>“Thank you.”</w:t>
      </w:r>
    </w:p>
    <w:p w:rsidR="000B7682" w:rsidRPr="000B7682" w:rsidRDefault="000B7682" w:rsidP="000B7682">
      <w:pPr>
        <w:ind w:right="-180"/>
        <w:rPr>
          <w:sz w:val="32"/>
        </w:rPr>
      </w:pPr>
    </w:p>
    <w:p w:rsidR="00E9045D" w:rsidRDefault="00E9045D" w:rsidP="00E9045D">
      <w:pPr>
        <w:ind w:right="-180"/>
        <w:rPr>
          <w:b/>
          <w:bCs/>
          <w:sz w:val="44"/>
        </w:rPr>
      </w:pPr>
    </w:p>
    <w:p w:rsidR="00E9045D" w:rsidRDefault="00E9045D" w:rsidP="00E9045D">
      <w:pPr>
        <w:ind w:right="-180"/>
        <w:rPr>
          <w:b/>
          <w:bCs/>
          <w:sz w:val="44"/>
        </w:rPr>
      </w:pPr>
    </w:p>
    <w:p w:rsidR="00E9045D" w:rsidRDefault="00E9045D" w:rsidP="00E9045D">
      <w:pPr>
        <w:ind w:right="-180"/>
        <w:rPr>
          <w:b/>
          <w:bCs/>
          <w:sz w:val="44"/>
        </w:rPr>
      </w:pPr>
      <w:r>
        <w:rPr>
          <w:b/>
          <w:bCs/>
          <w:sz w:val="44"/>
        </w:rPr>
        <w:lastRenderedPageBreak/>
        <w:t>Instructions for Supreme Court Justices</w:t>
      </w:r>
    </w:p>
    <w:p w:rsidR="00E9045D" w:rsidRDefault="00E9045D" w:rsidP="00E9045D">
      <w:pPr>
        <w:ind w:right="-180"/>
        <w:rPr>
          <w:sz w:val="32"/>
        </w:rPr>
      </w:pPr>
    </w:p>
    <w:p w:rsidR="00E9045D" w:rsidRDefault="00E9045D" w:rsidP="00E9045D">
      <w:pPr>
        <w:numPr>
          <w:ilvl w:val="1"/>
          <w:numId w:val="8"/>
        </w:numPr>
        <w:ind w:right="-180"/>
        <w:rPr>
          <w:sz w:val="32"/>
        </w:rPr>
      </w:pPr>
      <w:r>
        <w:rPr>
          <w:sz w:val="32"/>
        </w:rPr>
        <w:t>Read through the facts of the case. Outline the facts below.</w:t>
      </w:r>
    </w:p>
    <w:p w:rsidR="00E9045D" w:rsidRDefault="00E9045D" w:rsidP="00E9045D">
      <w:pPr>
        <w:ind w:right="-180"/>
        <w:rPr>
          <w:sz w:val="32"/>
        </w:rPr>
      </w:pPr>
    </w:p>
    <w:p w:rsidR="00E9045D" w:rsidRDefault="00E9045D" w:rsidP="00E9045D">
      <w:pPr>
        <w:ind w:right="-180"/>
        <w:rPr>
          <w:sz w:val="32"/>
        </w:rPr>
      </w:pPr>
    </w:p>
    <w:p w:rsidR="00E9045D" w:rsidRDefault="00E9045D" w:rsidP="00E9045D">
      <w:pPr>
        <w:ind w:right="-180"/>
        <w:rPr>
          <w:sz w:val="32"/>
        </w:rPr>
      </w:pPr>
    </w:p>
    <w:p w:rsidR="00E9045D" w:rsidRDefault="00E9045D" w:rsidP="00E9045D">
      <w:pPr>
        <w:ind w:right="-180"/>
        <w:rPr>
          <w:sz w:val="32"/>
        </w:rPr>
      </w:pPr>
    </w:p>
    <w:p w:rsidR="00E9045D" w:rsidRDefault="00E9045D" w:rsidP="00E9045D">
      <w:pPr>
        <w:ind w:right="-180"/>
        <w:rPr>
          <w:sz w:val="32"/>
        </w:rPr>
      </w:pPr>
    </w:p>
    <w:p w:rsidR="00E9045D" w:rsidRDefault="00E9045D" w:rsidP="00E9045D">
      <w:pPr>
        <w:ind w:right="-180"/>
        <w:rPr>
          <w:sz w:val="32"/>
        </w:rPr>
      </w:pPr>
    </w:p>
    <w:p w:rsidR="00E9045D" w:rsidRDefault="00E9045D" w:rsidP="00E9045D">
      <w:pPr>
        <w:ind w:right="-180"/>
        <w:rPr>
          <w:sz w:val="32"/>
        </w:rPr>
      </w:pPr>
    </w:p>
    <w:p w:rsidR="00E9045D" w:rsidRDefault="00E9045D" w:rsidP="00E9045D">
      <w:pPr>
        <w:numPr>
          <w:ilvl w:val="1"/>
          <w:numId w:val="8"/>
        </w:numPr>
        <w:ind w:right="-180"/>
        <w:rPr>
          <w:sz w:val="32"/>
        </w:rPr>
      </w:pPr>
      <w:r>
        <w:rPr>
          <w:sz w:val="32"/>
        </w:rPr>
        <w:t>Discuss the law; list the elements of any standards that are used in analyzing the case.</w:t>
      </w:r>
    </w:p>
    <w:p w:rsidR="00E9045D" w:rsidRDefault="00E9045D" w:rsidP="00E9045D">
      <w:pPr>
        <w:ind w:right="-180"/>
        <w:rPr>
          <w:sz w:val="32"/>
        </w:rPr>
      </w:pPr>
    </w:p>
    <w:p w:rsidR="00E9045D" w:rsidRDefault="00E9045D" w:rsidP="00E9045D">
      <w:pPr>
        <w:ind w:right="-180"/>
        <w:rPr>
          <w:sz w:val="32"/>
        </w:rPr>
      </w:pPr>
    </w:p>
    <w:p w:rsidR="00E9045D" w:rsidRDefault="00E9045D" w:rsidP="00E9045D">
      <w:pPr>
        <w:ind w:right="-180"/>
        <w:rPr>
          <w:sz w:val="32"/>
        </w:rPr>
      </w:pPr>
    </w:p>
    <w:p w:rsidR="00E9045D" w:rsidRDefault="00E9045D" w:rsidP="00E9045D">
      <w:pPr>
        <w:ind w:right="-180"/>
        <w:rPr>
          <w:sz w:val="32"/>
        </w:rPr>
      </w:pPr>
    </w:p>
    <w:p w:rsidR="00E9045D" w:rsidRDefault="00E9045D" w:rsidP="00E9045D">
      <w:pPr>
        <w:ind w:right="-180"/>
        <w:rPr>
          <w:sz w:val="32"/>
        </w:rPr>
      </w:pPr>
    </w:p>
    <w:p w:rsidR="00E9045D" w:rsidRDefault="00E9045D" w:rsidP="00E9045D">
      <w:pPr>
        <w:ind w:right="-180"/>
        <w:rPr>
          <w:sz w:val="32"/>
        </w:rPr>
      </w:pPr>
    </w:p>
    <w:p w:rsidR="00E9045D" w:rsidRDefault="00E9045D" w:rsidP="00E9045D">
      <w:pPr>
        <w:ind w:right="-180"/>
        <w:rPr>
          <w:sz w:val="32"/>
        </w:rPr>
      </w:pPr>
    </w:p>
    <w:p w:rsidR="00E9045D" w:rsidRDefault="00E9045D" w:rsidP="00E9045D">
      <w:pPr>
        <w:ind w:right="-180"/>
        <w:rPr>
          <w:sz w:val="32"/>
        </w:rPr>
      </w:pPr>
    </w:p>
    <w:p w:rsidR="00E9045D" w:rsidRDefault="00E9045D" w:rsidP="00E9045D">
      <w:pPr>
        <w:ind w:right="-180"/>
        <w:rPr>
          <w:sz w:val="32"/>
        </w:rPr>
      </w:pPr>
    </w:p>
    <w:p w:rsidR="00E9045D" w:rsidRDefault="00E9045D" w:rsidP="00E9045D">
      <w:pPr>
        <w:numPr>
          <w:ilvl w:val="1"/>
          <w:numId w:val="8"/>
        </w:numPr>
        <w:ind w:right="-180"/>
        <w:rPr>
          <w:sz w:val="32"/>
        </w:rPr>
      </w:pPr>
      <w:r>
        <w:rPr>
          <w:sz w:val="32"/>
        </w:rPr>
        <w:t>List arguments you might hear from both sides</w:t>
      </w:r>
    </w:p>
    <w:p w:rsidR="00E9045D" w:rsidRDefault="00E9045D" w:rsidP="00E9045D">
      <w:pPr>
        <w:ind w:right="-180"/>
        <w:rPr>
          <w:sz w:val="32"/>
        </w:rPr>
      </w:pPr>
    </w:p>
    <w:p w:rsidR="00E9045D" w:rsidRDefault="00E9045D" w:rsidP="00E9045D">
      <w:pPr>
        <w:ind w:right="-180"/>
        <w:rPr>
          <w:sz w:val="32"/>
        </w:rPr>
      </w:pPr>
    </w:p>
    <w:p w:rsidR="00E9045D" w:rsidRDefault="00E9045D" w:rsidP="00E9045D">
      <w:pPr>
        <w:ind w:left="360" w:right="-180"/>
        <w:rPr>
          <w:sz w:val="32"/>
        </w:rPr>
      </w:pPr>
      <w:r>
        <w:rPr>
          <w:sz w:val="32"/>
        </w:rPr>
        <w:t>Appellant (side appealing the case)</w:t>
      </w:r>
    </w:p>
    <w:p w:rsidR="00E9045D" w:rsidRDefault="00E9045D" w:rsidP="00E9045D">
      <w:pPr>
        <w:ind w:left="360" w:right="-180"/>
        <w:rPr>
          <w:sz w:val="32"/>
        </w:rPr>
      </w:pPr>
    </w:p>
    <w:p w:rsidR="00E9045D" w:rsidRDefault="00E9045D" w:rsidP="00E9045D">
      <w:pPr>
        <w:ind w:left="360" w:right="-180"/>
        <w:rPr>
          <w:sz w:val="32"/>
        </w:rPr>
      </w:pPr>
    </w:p>
    <w:p w:rsidR="00E9045D" w:rsidRDefault="00E9045D" w:rsidP="00E9045D">
      <w:pPr>
        <w:ind w:left="360" w:right="-180"/>
        <w:rPr>
          <w:sz w:val="32"/>
        </w:rPr>
      </w:pPr>
    </w:p>
    <w:p w:rsidR="00E9045D" w:rsidRDefault="00E9045D" w:rsidP="00E9045D">
      <w:pPr>
        <w:ind w:left="360" w:right="-180"/>
        <w:rPr>
          <w:sz w:val="32"/>
        </w:rPr>
      </w:pPr>
    </w:p>
    <w:p w:rsidR="00E9045D" w:rsidRDefault="00E9045D" w:rsidP="00E9045D">
      <w:pPr>
        <w:ind w:left="360" w:right="-180"/>
        <w:rPr>
          <w:sz w:val="32"/>
        </w:rPr>
      </w:pPr>
    </w:p>
    <w:p w:rsidR="00E9045D" w:rsidRDefault="00E9045D" w:rsidP="00E9045D">
      <w:pPr>
        <w:ind w:left="360" w:right="-180"/>
        <w:rPr>
          <w:sz w:val="32"/>
        </w:rPr>
      </w:pPr>
    </w:p>
    <w:p w:rsidR="00E9045D" w:rsidRDefault="00E9045D" w:rsidP="00E9045D">
      <w:pPr>
        <w:ind w:left="360" w:right="-180"/>
        <w:rPr>
          <w:sz w:val="32"/>
        </w:rPr>
      </w:pPr>
    </w:p>
    <w:p w:rsidR="00E9045D" w:rsidRDefault="00E9045D" w:rsidP="00E9045D">
      <w:pPr>
        <w:ind w:left="360" w:right="-180"/>
        <w:rPr>
          <w:sz w:val="32"/>
        </w:rPr>
      </w:pPr>
    </w:p>
    <w:p w:rsidR="00E9045D" w:rsidRDefault="00E9045D" w:rsidP="00E9045D">
      <w:pPr>
        <w:ind w:left="360" w:right="-180"/>
        <w:rPr>
          <w:sz w:val="32"/>
        </w:rPr>
      </w:pPr>
    </w:p>
    <w:p w:rsidR="00E9045D" w:rsidRDefault="00E9045D" w:rsidP="00E9045D">
      <w:pPr>
        <w:ind w:left="360" w:right="-180"/>
        <w:rPr>
          <w:sz w:val="32"/>
        </w:rPr>
      </w:pPr>
    </w:p>
    <w:p w:rsidR="00E9045D" w:rsidRDefault="00E9045D" w:rsidP="00E9045D">
      <w:pPr>
        <w:ind w:left="360" w:right="-180"/>
        <w:rPr>
          <w:sz w:val="32"/>
        </w:rPr>
      </w:pPr>
      <w:r>
        <w:rPr>
          <w:sz w:val="32"/>
        </w:rPr>
        <w:t>Respondent (side responding to the appeal)</w:t>
      </w:r>
    </w:p>
    <w:p w:rsidR="00E9045D" w:rsidRDefault="00E9045D" w:rsidP="00E9045D">
      <w:pPr>
        <w:ind w:left="360" w:right="-180"/>
        <w:rPr>
          <w:sz w:val="32"/>
        </w:rPr>
      </w:pPr>
    </w:p>
    <w:p w:rsidR="00E9045D" w:rsidRDefault="00E9045D" w:rsidP="00E9045D">
      <w:pPr>
        <w:ind w:left="360" w:right="-180"/>
        <w:rPr>
          <w:sz w:val="32"/>
        </w:rPr>
      </w:pPr>
    </w:p>
    <w:p w:rsidR="00E9045D" w:rsidRDefault="00E9045D" w:rsidP="00E9045D">
      <w:pPr>
        <w:ind w:left="360" w:right="-180"/>
        <w:rPr>
          <w:sz w:val="32"/>
        </w:rPr>
      </w:pPr>
    </w:p>
    <w:p w:rsidR="00E9045D" w:rsidRDefault="00E9045D" w:rsidP="00E9045D">
      <w:pPr>
        <w:ind w:left="360" w:right="-180"/>
        <w:rPr>
          <w:sz w:val="32"/>
        </w:rPr>
      </w:pPr>
    </w:p>
    <w:p w:rsidR="00E9045D" w:rsidRDefault="00E9045D" w:rsidP="00E9045D">
      <w:pPr>
        <w:ind w:left="360" w:right="-180"/>
        <w:rPr>
          <w:sz w:val="32"/>
        </w:rPr>
      </w:pPr>
    </w:p>
    <w:p w:rsidR="00E9045D" w:rsidRDefault="00E9045D" w:rsidP="00E9045D">
      <w:pPr>
        <w:ind w:left="360" w:right="-180"/>
        <w:rPr>
          <w:sz w:val="32"/>
        </w:rPr>
      </w:pPr>
    </w:p>
    <w:p w:rsidR="00E9045D" w:rsidRDefault="00E9045D" w:rsidP="00E9045D">
      <w:pPr>
        <w:ind w:left="360" w:right="-180"/>
        <w:rPr>
          <w:sz w:val="32"/>
        </w:rPr>
      </w:pPr>
    </w:p>
    <w:p w:rsidR="00E9045D" w:rsidRDefault="00E9045D" w:rsidP="00E9045D">
      <w:pPr>
        <w:ind w:left="360" w:right="-180"/>
        <w:rPr>
          <w:sz w:val="32"/>
        </w:rPr>
      </w:pPr>
    </w:p>
    <w:p w:rsidR="00E9045D" w:rsidRDefault="00E9045D" w:rsidP="00E9045D">
      <w:pPr>
        <w:ind w:left="360" w:right="-180"/>
        <w:rPr>
          <w:sz w:val="32"/>
        </w:rPr>
      </w:pPr>
    </w:p>
    <w:p w:rsidR="00E9045D" w:rsidRDefault="00E9045D" w:rsidP="00E9045D">
      <w:pPr>
        <w:ind w:left="360" w:right="-180"/>
        <w:rPr>
          <w:sz w:val="32"/>
        </w:rPr>
      </w:pPr>
    </w:p>
    <w:p w:rsidR="00E9045D" w:rsidRDefault="00E9045D" w:rsidP="00E9045D">
      <w:pPr>
        <w:ind w:right="-180"/>
        <w:rPr>
          <w:sz w:val="32"/>
        </w:rPr>
      </w:pPr>
    </w:p>
    <w:p w:rsidR="00E9045D" w:rsidRDefault="00E9045D" w:rsidP="00E9045D">
      <w:pPr>
        <w:numPr>
          <w:ilvl w:val="1"/>
          <w:numId w:val="8"/>
        </w:numPr>
        <w:ind w:right="-180"/>
        <w:rPr>
          <w:sz w:val="32"/>
        </w:rPr>
      </w:pPr>
      <w:r>
        <w:rPr>
          <w:sz w:val="32"/>
        </w:rPr>
        <w:t>List questions you have for each side</w:t>
      </w:r>
    </w:p>
    <w:p w:rsidR="00E9045D" w:rsidRDefault="00E9045D" w:rsidP="00E9045D">
      <w:pPr>
        <w:ind w:right="-180"/>
        <w:rPr>
          <w:sz w:val="32"/>
        </w:rPr>
      </w:pPr>
    </w:p>
    <w:p w:rsidR="00E9045D" w:rsidRDefault="00E9045D" w:rsidP="00E9045D">
      <w:pPr>
        <w:ind w:left="360" w:right="-180"/>
        <w:rPr>
          <w:sz w:val="32"/>
        </w:rPr>
      </w:pPr>
      <w:r>
        <w:rPr>
          <w:sz w:val="32"/>
        </w:rPr>
        <w:t>Appellant</w:t>
      </w:r>
    </w:p>
    <w:p w:rsidR="00E9045D" w:rsidRDefault="00E9045D" w:rsidP="00E9045D">
      <w:pPr>
        <w:ind w:left="360" w:right="-180"/>
        <w:rPr>
          <w:sz w:val="32"/>
        </w:rPr>
      </w:pPr>
    </w:p>
    <w:p w:rsidR="00E9045D" w:rsidRDefault="00E9045D" w:rsidP="00E9045D">
      <w:pPr>
        <w:ind w:left="360" w:right="-180"/>
        <w:rPr>
          <w:sz w:val="32"/>
        </w:rPr>
      </w:pPr>
    </w:p>
    <w:p w:rsidR="00E9045D" w:rsidRDefault="00E9045D" w:rsidP="00E9045D">
      <w:pPr>
        <w:ind w:left="360" w:right="-180"/>
        <w:rPr>
          <w:sz w:val="32"/>
        </w:rPr>
      </w:pPr>
    </w:p>
    <w:p w:rsidR="00E9045D" w:rsidRDefault="00E9045D" w:rsidP="00E9045D">
      <w:pPr>
        <w:ind w:left="360" w:right="-180"/>
        <w:rPr>
          <w:sz w:val="32"/>
        </w:rPr>
      </w:pPr>
    </w:p>
    <w:p w:rsidR="00E9045D" w:rsidRDefault="00E9045D" w:rsidP="00E9045D">
      <w:pPr>
        <w:ind w:left="360" w:right="-180"/>
        <w:rPr>
          <w:sz w:val="32"/>
        </w:rPr>
      </w:pPr>
    </w:p>
    <w:p w:rsidR="00E9045D" w:rsidRDefault="00E9045D" w:rsidP="00E9045D">
      <w:pPr>
        <w:ind w:left="360" w:right="-180"/>
        <w:rPr>
          <w:sz w:val="32"/>
        </w:rPr>
      </w:pPr>
    </w:p>
    <w:p w:rsidR="00E9045D" w:rsidRDefault="00E9045D" w:rsidP="00E9045D">
      <w:pPr>
        <w:ind w:left="360" w:right="-180"/>
        <w:rPr>
          <w:sz w:val="32"/>
        </w:rPr>
      </w:pPr>
    </w:p>
    <w:p w:rsidR="00E9045D" w:rsidRDefault="00E9045D" w:rsidP="00E9045D">
      <w:pPr>
        <w:ind w:left="360" w:right="-180"/>
        <w:rPr>
          <w:sz w:val="32"/>
        </w:rPr>
      </w:pPr>
    </w:p>
    <w:p w:rsidR="00E9045D" w:rsidRDefault="00E9045D" w:rsidP="00E9045D">
      <w:pPr>
        <w:ind w:left="360" w:right="-180"/>
        <w:rPr>
          <w:sz w:val="32"/>
        </w:rPr>
      </w:pPr>
    </w:p>
    <w:p w:rsidR="00E9045D" w:rsidRDefault="00E9045D" w:rsidP="00E9045D">
      <w:pPr>
        <w:ind w:left="360" w:right="-180"/>
        <w:rPr>
          <w:sz w:val="32"/>
        </w:rPr>
      </w:pPr>
      <w:r>
        <w:rPr>
          <w:sz w:val="32"/>
        </w:rPr>
        <w:t xml:space="preserve">Respondent  </w:t>
      </w:r>
    </w:p>
    <w:p w:rsidR="00E9045D" w:rsidRDefault="00E9045D" w:rsidP="00E9045D">
      <w:pPr>
        <w:pStyle w:val="Heading1"/>
        <w:spacing w:before="0" w:after="0"/>
        <w:ind w:right="-187"/>
      </w:pPr>
    </w:p>
    <w:p w:rsidR="00E9045D" w:rsidRDefault="00E9045D" w:rsidP="00E9045D">
      <w:pPr>
        <w:pStyle w:val="Heading1"/>
        <w:spacing w:before="0" w:after="0"/>
        <w:ind w:right="-187"/>
      </w:pPr>
    </w:p>
    <w:p w:rsidR="00E9045D" w:rsidRDefault="00E9045D" w:rsidP="00E9045D">
      <w:pPr>
        <w:pStyle w:val="Heading1"/>
        <w:spacing w:before="0" w:after="0"/>
        <w:ind w:right="-187"/>
      </w:pPr>
    </w:p>
    <w:p w:rsidR="00E9045D" w:rsidRDefault="00E9045D" w:rsidP="00E9045D">
      <w:pPr>
        <w:pStyle w:val="Heading1"/>
        <w:spacing w:before="0" w:after="0"/>
        <w:ind w:right="-187"/>
      </w:pPr>
    </w:p>
    <w:p w:rsidR="00E9045D" w:rsidRDefault="00E9045D" w:rsidP="00E9045D">
      <w:pPr>
        <w:pStyle w:val="Heading1"/>
        <w:spacing w:before="0" w:after="0"/>
        <w:ind w:right="-187"/>
      </w:pPr>
    </w:p>
    <w:p w:rsidR="00E9045D" w:rsidRDefault="00E9045D" w:rsidP="00E9045D">
      <w:pPr>
        <w:pStyle w:val="Heading1"/>
        <w:spacing w:before="0" w:after="0"/>
        <w:ind w:right="-187"/>
      </w:pPr>
    </w:p>
    <w:p w:rsidR="00E9045D" w:rsidRDefault="00E9045D" w:rsidP="00E9045D"/>
    <w:p w:rsidR="00E9045D" w:rsidRDefault="00E9045D" w:rsidP="00E9045D"/>
    <w:p w:rsidR="00E9045D" w:rsidRDefault="00E9045D" w:rsidP="00E9045D"/>
    <w:p w:rsidR="00E9045D" w:rsidRDefault="00E9045D" w:rsidP="00E9045D"/>
    <w:p w:rsidR="00E9045D" w:rsidRPr="00E9045D" w:rsidRDefault="00E9045D" w:rsidP="00E9045D"/>
    <w:p w:rsidR="007E05EE" w:rsidRDefault="007E05EE" w:rsidP="00E9045D">
      <w:pPr>
        <w:pStyle w:val="Heading1"/>
        <w:spacing w:before="0" w:after="0"/>
        <w:ind w:right="-187"/>
      </w:pPr>
      <w:r>
        <w:lastRenderedPageBreak/>
        <w:t>Supreme Court Call to Order</w:t>
      </w:r>
    </w:p>
    <w:p w:rsidR="007E05EE" w:rsidRDefault="007E05EE" w:rsidP="007E05EE">
      <w:pPr>
        <w:ind w:right="-180"/>
      </w:pPr>
    </w:p>
    <w:p w:rsidR="007E05EE" w:rsidRDefault="007E05EE" w:rsidP="007E05EE">
      <w:pPr>
        <w:ind w:right="-180"/>
        <w:rPr>
          <w:sz w:val="32"/>
        </w:rPr>
      </w:pPr>
    </w:p>
    <w:p w:rsidR="007E05EE" w:rsidRDefault="007E05EE" w:rsidP="007E05EE">
      <w:pPr>
        <w:ind w:right="-180"/>
        <w:rPr>
          <w:b/>
          <w:bCs/>
          <w:sz w:val="32"/>
        </w:rPr>
      </w:pPr>
      <w:r>
        <w:rPr>
          <w:b/>
          <w:bCs/>
          <w:sz w:val="32"/>
        </w:rPr>
        <w:t>Oyez, Oyez, Oyez</w:t>
      </w:r>
    </w:p>
    <w:p w:rsidR="007E05EE" w:rsidRDefault="007E05EE" w:rsidP="007E05EE">
      <w:pPr>
        <w:ind w:right="-180"/>
        <w:rPr>
          <w:b/>
          <w:bCs/>
          <w:sz w:val="32"/>
        </w:rPr>
      </w:pPr>
    </w:p>
    <w:p w:rsidR="007E05EE" w:rsidRDefault="007E05EE" w:rsidP="007E05EE">
      <w:pPr>
        <w:ind w:right="-180"/>
        <w:rPr>
          <w:b/>
          <w:bCs/>
          <w:sz w:val="32"/>
        </w:rPr>
      </w:pPr>
      <w:r>
        <w:rPr>
          <w:b/>
          <w:bCs/>
          <w:sz w:val="32"/>
        </w:rPr>
        <w:t>All persons having business before the honorable, the Supreme Court of the United States, are admonished to draw near and give their attention, for the court is now sitting.</w:t>
      </w:r>
    </w:p>
    <w:p w:rsidR="007E05EE" w:rsidRDefault="007E05EE" w:rsidP="007E05EE">
      <w:pPr>
        <w:ind w:right="-180"/>
        <w:rPr>
          <w:b/>
          <w:bCs/>
          <w:sz w:val="32"/>
        </w:rPr>
      </w:pPr>
    </w:p>
    <w:p w:rsidR="007E05EE" w:rsidRDefault="007E05EE" w:rsidP="007E05EE">
      <w:pPr>
        <w:ind w:right="-180"/>
        <w:rPr>
          <w:b/>
          <w:bCs/>
          <w:sz w:val="32"/>
        </w:rPr>
      </w:pPr>
      <w:r>
        <w:rPr>
          <w:b/>
          <w:bCs/>
          <w:sz w:val="32"/>
        </w:rPr>
        <w:t>God save the United States and this honorable court.</w:t>
      </w:r>
    </w:p>
    <w:p w:rsidR="007E05EE" w:rsidRDefault="007E05EE" w:rsidP="007E05EE">
      <w:pPr>
        <w:ind w:right="-180"/>
        <w:rPr>
          <w:b/>
          <w:bCs/>
          <w:sz w:val="32"/>
        </w:rPr>
      </w:pPr>
    </w:p>
    <w:p w:rsidR="007E05EE" w:rsidRDefault="007E05EE" w:rsidP="007E05EE">
      <w:pPr>
        <w:ind w:right="-180"/>
        <w:rPr>
          <w:b/>
          <w:bCs/>
          <w:sz w:val="32"/>
        </w:rPr>
      </w:pPr>
      <w:r>
        <w:rPr>
          <w:b/>
          <w:bCs/>
          <w:sz w:val="32"/>
        </w:rPr>
        <w:t>We’ll hear arguments today in case number 08-7621,</w:t>
      </w:r>
    </w:p>
    <w:p w:rsidR="007E05EE" w:rsidRDefault="007E05EE" w:rsidP="007E05EE">
      <w:pPr>
        <w:ind w:right="-180"/>
        <w:rPr>
          <w:b/>
          <w:bCs/>
          <w:sz w:val="32"/>
        </w:rPr>
      </w:pPr>
    </w:p>
    <w:p w:rsidR="007E05EE" w:rsidRDefault="007E05EE" w:rsidP="007E05EE">
      <w:pPr>
        <w:ind w:right="-180"/>
        <w:rPr>
          <w:b/>
          <w:bCs/>
          <w:sz w:val="32"/>
        </w:rPr>
      </w:pPr>
      <w:proofErr w:type="gramStart"/>
      <w:r>
        <w:rPr>
          <w:b/>
          <w:bCs/>
          <w:sz w:val="32"/>
        </w:rPr>
        <w:t>A</w:t>
      </w:r>
      <w:r w:rsidRPr="001722CC">
        <w:rPr>
          <w:b/>
          <w:bCs/>
          <w:sz w:val="32"/>
        </w:rPr>
        <w:t>ppellant</w:t>
      </w:r>
      <w:r w:rsidR="0012570A">
        <w:rPr>
          <w:b/>
          <w:bCs/>
          <w:sz w:val="32"/>
        </w:rPr>
        <w:t>,</w:t>
      </w:r>
      <w:r w:rsidRPr="002242DA">
        <w:rPr>
          <w:b/>
          <w:bCs/>
          <w:sz w:val="32"/>
        </w:rPr>
        <w:t xml:space="preserve"> Joe Sullivan</w:t>
      </w:r>
      <w:r>
        <w:rPr>
          <w:b/>
          <w:bCs/>
          <w:sz w:val="32"/>
        </w:rPr>
        <w:t>, v.</w:t>
      </w:r>
      <w:proofErr w:type="gramEnd"/>
    </w:p>
    <w:p w:rsidR="007E05EE" w:rsidRDefault="007E05EE" w:rsidP="007E05EE">
      <w:pPr>
        <w:ind w:right="-180"/>
        <w:rPr>
          <w:b/>
          <w:bCs/>
          <w:sz w:val="32"/>
        </w:rPr>
      </w:pPr>
    </w:p>
    <w:p w:rsidR="007E05EE" w:rsidRDefault="007E05EE" w:rsidP="007E05EE">
      <w:pPr>
        <w:ind w:right="-180"/>
        <w:rPr>
          <w:b/>
          <w:bCs/>
          <w:sz w:val="32"/>
        </w:rPr>
      </w:pPr>
      <w:proofErr w:type="gramStart"/>
      <w:r>
        <w:rPr>
          <w:b/>
          <w:bCs/>
          <w:sz w:val="32"/>
        </w:rPr>
        <w:t>Respondent</w:t>
      </w:r>
      <w:r w:rsidR="0012570A">
        <w:rPr>
          <w:b/>
          <w:bCs/>
          <w:sz w:val="32"/>
        </w:rPr>
        <w:t>,</w:t>
      </w:r>
      <w:r>
        <w:rPr>
          <w:b/>
          <w:bCs/>
          <w:sz w:val="32"/>
        </w:rPr>
        <w:t xml:space="preserve"> the State of Florida.</w:t>
      </w:r>
      <w:proofErr w:type="gramEnd"/>
    </w:p>
    <w:p w:rsidR="007E05EE" w:rsidRDefault="007E05EE" w:rsidP="007E05EE">
      <w:pPr>
        <w:ind w:right="-180"/>
        <w:rPr>
          <w:b/>
          <w:bCs/>
          <w:sz w:val="32"/>
        </w:rPr>
      </w:pPr>
    </w:p>
    <w:p w:rsidR="007E05EE" w:rsidRDefault="007E05EE" w:rsidP="007E05EE">
      <w:pPr>
        <w:ind w:right="-180"/>
        <w:rPr>
          <w:b/>
          <w:bCs/>
          <w:sz w:val="32"/>
        </w:rPr>
      </w:pPr>
      <w:r>
        <w:rPr>
          <w:b/>
          <w:bCs/>
          <w:sz w:val="32"/>
        </w:rPr>
        <w:t>Is the attorney for the a</w:t>
      </w:r>
      <w:r w:rsidRPr="001722CC">
        <w:rPr>
          <w:b/>
          <w:bCs/>
          <w:sz w:val="32"/>
        </w:rPr>
        <w:t>ppellant</w:t>
      </w:r>
      <w:r>
        <w:rPr>
          <w:b/>
          <w:bCs/>
          <w:sz w:val="32"/>
        </w:rPr>
        <w:t xml:space="preserve"> ready?</w:t>
      </w:r>
    </w:p>
    <w:p w:rsidR="007E05EE" w:rsidRDefault="007E05EE" w:rsidP="007E05EE">
      <w:pPr>
        <w:ind w:right="-180"/>
        <w:rPr>
          <w:b/>
          <w:bCs/>
          <w:sz w:val="32"/>
        </w:rPr>
      </w:pPr>
    </w:p>
    <w:p w:rsidR="007E05EE" w:rsidRDefault="007E05EE" w:rsidP="007E05EE">
      <w:pPr>
        <w:ind w:right="-180"/>
        <w:rPr>
          <w:b/>
          <w:bCs/>
          <w:sz w:val="32"/>
        </w:rPr>
      </w:pPr>
    </w:p>
    <w:p w:rsidR="007E05EE" w:rsidRDefault="007E05EE" w:rsidP="007E05EE">
      <w:pPr>
        <w:ind w:right="-180"/>
        <w:rPr>
          <w:b/>
          <w:bCs/>
          <w:sz w:val="32"/>
        </w:rPr>
      </w:pPr>
      <w:r>
        <w:rPr>
          <w:b/>
          <w:bCs/>
          <w:sz w:val="32"/>
        </w:rPr>
        <w:t>Is the attorney for the respondent ready?</w:t>
      </w:r>
    </w:p>
    <w:p w:rsidR="007E05EE" w:rsidRDefault="007E05EE" w:rsidP="007E05EE">
      <w:pPr>
        <w:pStyle w:val="ListParagraph"/>
      </w:pPr>
    </w:p>
    <w:sectPr w:rsidR="007E05EE" w:rsidSect="007E05EE">
      <w:footerReference w:type="first" r:id="rId7"/>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14A" w:rsidRDefault="0033414A" w:rsidP="0056759E">
      <w:r>
        <w:separator/>
      </w:r>
    </w:p>
  </w:endnote>
  <w:endnote w:type="continuationSeparator" w:id="0">
    <w:p w:rsidR="0033414A" w:rsidRDefault="0033414A" w:rsidP="0056759E">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5EE" w:rsidRPr="007E05EE" w:rsidRDefault="007E05EE" w:rsidP="007E05EE">
    <w:pPr>
      <w:pStyle w:val="Footer"/>
      <w:jc w:val="both"/>
      <w:rPr>
        <w:color w:val="808080" w:themeColor="background1" w:themeShade="80"/>
        <w:sz w:val="18"/>
        <w:szCs w:val="18"/>
      </w:rPr>
    </w:pPr>
    <w:r w:rsidRPr="007E05EE">
      <w:rPr>
        <w:color w:val="808080" w:themeColor="background1" w:themeShade="80"/>
        <w:sz w:val="18"/>
        <w:szCs w:val="18"/>
      </w:rPr>
      <w:t>Note: The following arguments were taken from the Supreme Cou</w:t>
    </w:r>
    <w:r w:rsidR="00465AF4">
      <w:rPr>
        <w:color w:val="808080" w:themeColor="background1" w:themeShade="80"/>
        <w:sz w:val="18"/>
        <w:szCs w:val="18"/>
      </w:rPr>
      <w:t>rt briefs submitted by the parties</w:t>
    </w:r>
    <w:r w:rsidRPr="007E05EE">
      <w:rPr>
        <w:color w:val="808080" w:themeColor="background1" w:themeShade="80"/>
        <w:sz w:val="18"/>
        <w:szCs w:val="18"/>
      </w:rPr>
      <w:t xml:space="preserve">. </w:t>
    </w:r>
  </w:p>
  <w:p w:rsidR="007E05EE" w:rsidRPr="007E05EE" w:rsidRDefault="007E05EE" w:rsidP="007E05EE">
    <w:pPr>
      <w:pStyle w:val="Footer"/>
      <w:jc w:val="both"/>
      <w:rPr>
        <w:color w:val="808080" w:themeColor="background1" w:themeShade="80"/>
        <w:sz w:val="18"/>
        <w:szCs w:val="18"/>
      </w:rPr>
    </w:pPr>
    <w:r w:rsidRPr="007E05EE">
      <w:rPr>
        <w:color w:val="808080" w:themeColor="background1" w:themeShade="80"/>
        <w:sz w:val="18"/>
        <w:szCs w:val="18"/>
      </w:rPr>
      <w:t xml:space="preserve">Also, the case </w:t>
    </w:r>
    <w:r w:rsidRPr="007E05EE">
      <w:rPr>
        <w:i/>
        <w:color w:val="808080" w:themeColor="background1" w:themeShade="80"/>
        <w:sz w:val="18"/>
        <w:szCs w:val="18"/>
      </w:rPr>
      <w:t>Sullivan v. Florida</w:t>
    </w:r>
    <w:r w:rsidRPr="007E05EE">
      <w:rPr>
        <w:color w:val="808080" w:themeColor="background1" w:themeShade="80"/>
        <w:sz w:val="18"/>
        <w:szCs w:val="18"/>
      </w:rPr>
      <w:t xml:space="preserve"> involves two juveniles who petitioned the Supreme Court, Joe Sullivan and Terrance Graham. We will only focus on the facts as related to Joe Sullivan.</w:t>
    </w:r>
  </w:p>
  <w:p w:rsidR="007E05EE" w:rsidRDefault="007E05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14A" w:rsidRDefault="0033414A" w:rsidP="0056759E">
      <w:r>
        <w:separator/>
      </w:r>
    </w:p>
  </w:footnote>
  <w:footnote w:type="continuationSeparator" w:id="0">
    <w:p w:rsidR="0033414A" w:rsidRDefault="0033414A" w:rsidP="005675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F4B54"/>
    <w:multiLevelType w:val="hybridMultilevel"/>
    <w:tmpl w:val="38849120"/>
    <w:lvl w:ilvl="0" w:tplc="070E0A28">
      <w:start w:val="1"/>
      <w:numFmt w:val="bullet"/>
      <w:lvlText w:val=""/>
      <w:lvlJc w:val="left"/>
      <w:pPr>
        <w:tabs>
          <w:tab w:val="num" w:pos="720"/>
        </w:tabs>
        <w:ind w:left="720" w:hanging="360"/>
      </w:pPr>
      <w:rPr>
        <w:rFonts w:ascii="Wingdings 2" w:hAnsi="Wingdings 2" w:hint="default"/>
      </w:rPr>
    </w:lvl>
    <w:lvl w:ilvl="1" w:tplc="EE141C74" w:tentative="1">
      <w:start w:val="1"/>
      <w:numFmt w:val="bullet"/>
      <w:lvlText w:val=""/>
      <w:lvlJc w:val="left"/>
      <w:pPr>
        <w:tabs>
          <w:tab w:val="num" w:pos="1440"/>
        </w:tabs>
        <w:ind w:left="1440" w:hanging="360"/>
      </w:pPr>
      <w:rPr>
        <w:rFonts w:ascii="Wingdings 2" w:hAnsi="Wingdings 2" w:hint="default"/>
      </w:rPr>
    </w:lvl>
    <w:lvl w:ilvl="2" w:tplc="0F92CE22" w:tentative="1">
      <w:start w:val="1"/>
      <w:numFmt w:val="bullet"/>
      <w:lvlText w:val=""/>
      <w:lvlJc w:val="left"/>
      <w:pPr>
        <w:tabs>
          <w:tab w:val="num" w:pos="2160"/>
        </w:tabs>
        <w:ind w:left="2160" w:hanging="360"/>
      </w:pPr>
      <w:rPr>
        <w:rFonts w:ascii="Wingdings 2" w:hAnsi="Wingdings 2" w:hint="default"/>
      </w:rPr>
    </w:lvl>
    <w:lvl w:ilvl="3" w:tplc="8724ED90" w:tentative="1">
      <w:start w:val="1"/>
      <w:numFmt w:val="bullet"/>
      <w:lvlText w:val=""/>
      <w:lvlJc w:val="left"/>
      <w:pPr>
        <w:tabs>
          <w:tab w:val="num" w:pos="2880"/>
        </w:tabs>
        <w:ind w:left="2880" w:hanging="360"/>
      </w:pPr>
      <w:rPr>
        <w:rFonts w:ascii="Wingdings 2" w:hAnsi="Wingdings 2" w:hint="default"/>
      </w:rPr>
    </w:lvl>
    <w:lvl w:ilvl="4" w:tplc="4218FDA6" w:tentative="1">
      <w:start w:val="1"/>
      <w:numFmt w:val="bullet"/>
      <w:lvlText w:val=""/>
      <w:lvlJc w:val="left"/>
      <w:pPr>
        <w:tabs>
          <w:tab w:val="num" w:pos="3600"/>
        </w:tabs>
        <w:ind w:left="3600" w:hanging="360"/>
      </w:pPr>
      <w:rPr>
        <w:rFonts w:ascii="Wingdings 2" w:hAnsi="Wingdings 2" w:hint="default"/>
      </w:rPr>
    </w:lvl>
    <w:lvl w:ilvl="5" w:tplc="8C5C4F7E" w:tentative="1">
      <w:start w:val="1"/>
      <w:numFmt w:val="bullet"/>
      <w:lvlText w:val=""/>
      <w:lvlJc w:val="left"/>
      <w:pPr>
        <w:tabs>
          <w:tab w:val="num" w:pos="4320"/>
        </w:tabs>
        <w:ind w:left="4320" w:hanging="360"/>
      </w:pPr>
      <w:rPr>
        <w:rFonts w:ascii="Wingdings 2" w:hAnsi="Wingdings 2" w:hint="default"/>
      </w:rPr>
    </w:lvl>
    <w:lvl w:ilvl="6" w:tplc="EF0C2BBC" w:tentative="1">
      <w:start w:val="1"/>
      <w:numFmt w:val="bullet"/>
      <w:lvlText w:val=""/>
      <w:lvlJc w:val="left"/>
      <w:pPr>
        <w:tabs>
          <w:tab w:val="num" w:pos="5040"/>
        </w:tabs>
        <w:ind w:left="5040" w:hanging="360"/>
      </w:pPr>
      <w:rPr>
        <w:rFonts w:ascii="Wingdings 2" w:hAnsi="Wingdings 2" w:hint="default"/>
      </w:rPr>
    </w:lvl>
    <w:lvl w:ilvl="7" w:tplc="496AC9DA" w:tentative="1">
      <w:start w:val="1"/>
      <w:numFmt w:val="bullet"/>
      <w:lvlText w:val=""/>
      <w:lvlJc w:val="left"/>
      <w:pPr>
        <w:tabs>
          <w:tab w:val="num" w:pos="5760"/>
        </w:tabs>
        <w:ind w:left="5760" w:hanging="360"/>
      </w:pPr>
      <w:rPr>
        <w:rFonts w:ascii="Wingdings 2" w:hAnsi="Wingdings 2" w:hint="default"/>
      </w:rPr>
    </w:lvl>
    <w:lvl w:ilvl="8" w:tplc="6450EE14" w:tentative="1">
      <w:start w:val="1"/>
      <w:numFmt w:val="bullet"/>
      <w:lvlText w:val=""/>
      <w:lvlJc w:val="left"/>
      <w:pPr>
        <w:tabs>
          <w:tab w:val="num" w:pos="6480"/>
        </w:tabs>
        <w:ind w:left="6480" w:hanging="360"/>
      </w:pPr>
      <w:rPr>
        <w:rFonts w:ascii="Wingdings 2" w:hAnsi="Wingdings 2" w:hint="default"/>
      </w:rPr>
    </w:lvl>
  </w:abstractNum>
  <w:abstractNum w:abstractNumId="1">
    <w:nsid w:val="41FC1558"/>
    <w:multiLevelType w:val="hybridMultilevel"/>
    <w:tmpl w:val="1DD497E4"/>
    <w:lvl w:ilvl="0" w:tplc="04090001">
      <w:start w:val="1"/>
      <w:numFmt w:val="bullet"/>
      <w:lvlText w:val=""/>
      <w:lvlJc w:val="left"/>
      <w:pPr>
        <w:tabs>
          <w:tab w:val="num" w:pos="720"/>
        </w:tabs>
        <w:ind w:left="720" w:hanging="360"/>
      </w:pPr>
      <w:rPr>
        <w:rFonts w:ascii="Symbol" w:hAnsi="Symbol" w:hint="default"/>
      </w:rPr>
    </w:lvl>
    <w:lvl w:ilvl="1" w:tplc="EE141C74" w:tentative="1">
      <w:start w:val="1"/>
      <w:numFmt w:val="bullet"/>
      <w:lvlText w:val=""/>
      <w:lvlJc w:val="left"/>
      <w:pPr>
        <w:tabs>
          <w:tab w:val="num" w:pos="1440"/>
        </w:tabs>
        <w:ind w:left="1440" w:hanging="360"/>
      </w:pPr>
      <w:rPr>
        <w:rFonts w:ascii="Wingdings 2" w:hAnsi="Wingdings 2" w:hint="default"/>
      </w:rPr>
    </w:lvl>
    <w:lvl w:ilvl="2" w:tplc="0F92CE22" w:tentative="1">
      <w:start w:val="1"/>
      <w:numFmt w:val="bullet"/>
      <w:lvlText w:val=""/>
      <w:lvlJc w:val="left"/>
      <w:pPr>
        <w:tabs>
          <w:tab w:val="num" w:pos="2160"/>
        </w:tabs>
        <w:ind w:left="2160" w:hanging="360"/>
      </w:pPr>
      <w:rPr>
        <w:rFonts w:ascii="Wingdings 2" w:hAnsi="Wingdings 2" w:hint="default"/>
      </w:rPr>
    </w:lvl>
    <w:lvl w:ilvl="3" w:tplc="8724ED90" w:tentative="1">
      <w:start w:val="1"/>
      <w:numFmt w:val="bullet"/>
      <w:lvlText w:val=""/>
      <w:lvlJc w:val="left"/>
      <w:pPr>
        <w:tabs>
          <w:tab w:val="num" w:pos="2880"/>
        </w:tabs>
        <w:ind w:left="2880" w:hanging="360"/>
      </w:pPr>
      <w:rPr>
        <w:rFonts w:ascii="Wingdings 2" w:hAnsi="Wingdings 2" w:hint="default"/>
      </w:rPr>
    </w:lvl>
    <w:lvl w:ilvl="4" w:tplc="4218FDA6" w:tentative="1">
      <w:start w:val="1"/>
      <w:numFmt w:val="bullet"/>
      <w:lvlText w:val=""/>
      <w:lvlJc w:val="left"/>
      <w:pPr>
        <w:tabs>
          <w:tab w:val="num" w:pos="3600"/>
        </w:tabs>
        <w:ind w:left="3600" w:hanging="360"/>
      </w:pPr>
      <w:rPr>
        <w:rFonts w:ascii="Wingdings 2" w:hAnsi="Wingdings 2" w:hint="default"/>
      </w:rPr>
    </w:lvl>
    <w:lvl w:ilvl="5" w:tplc="8C5C4F7E" w:tentative="1">
      <w:start w:val="1"/>
      <w:numFmt w:val="bullet"/>
      <w:lvlText w:val=""/>
      <w:lvlJc w:val="left"/>
      <w:pPr>
        <w:tabs>
          <w:tab w:val="num" w:pos="4320"/>
        </w:tabs>
        <w:ind w:left="4320" w:hanging="360"/>
      </w:pPr>
      <w:rPr>
        <w:rFonts w:ascii="Wingdings 2" w:hAnsi="Wingdings 2" w:hint="default"/>
      </w:rPr>
    </w:lvl>
    <w:lvl w:ilvl="6" w:tplc="EF0C2BBC" w:tentative="1">
      <w:start w:val="1"/>
      <w:numFmt w:val="bullet"/>
      <w:lvlText w:val=""/>
      <w:lvlJc w:val="left"/>
      <w:pPr>
        <w:tabs>
          <w:tab w:val="num" w:pos="5040"/>
        </w:tabs>
        <w:ind w:left="5040" w:hanging="360"/>
      </w:pPr>
      <w:rPr>
        <w:rFonts w:ascii="Wingdings 2" w:hAnsi="Wingdings 2" w:hint="default"/>
      </w:rPr>
    </w:lvl>
    <w:lvl w:ilvl="7" w:tplc="496AC9DA" w:tentative="1">
      <w:start w:val="1"/>
      <w:numFmt w:val="bullet"/>
      <w:lvlText w:val=""/>
      <w:lvlJc w:val="left"/>
      <w:pPr>
        <w:tabs>
          <w:tab w:val="num" w:pos="5760"/>
        </w:tabs>
        <w:ind w:left="5760" w:hanging="360"/>
      </w:pPr>
      <w:rPr>
        <w:rFonts w:ascii="Wingdings 2" w:hAnsi="Wingdings 2" w:hint="default"/>
      </w:rPr>
    </w:lvl>
    <w:lvl w:ilvl="8" w:tplc="6450EE14" w:tentative="1">
      <w:start w:val="1"/>
      <w:numFmt w:val="bullet"/>
      <w:lvlText w:val=""/>
      <w:lvlJc w:val="left"/>
      <w:pPr>
        <w:tabs>
          <w:tab w:val="num" w:pos="6480"/>
        </w:tabs>
        <w:ind w:left="6480" w:hanging="360"/>
      </w:pPr>
      <w:rPr>
        <w:rFonts w:ascii="Wingdings 2" w:hAnsi="Wingdings 2" w:hint="default"/>
      </w:rPr>
    </w:lvl>
  </w:abstractNum>
  <w:abstractNum w:abstractNumId="2">
    <w:nsid w:val="424640CE"/>
    <w:multiLevelType w:val="hybridMultilevel"/>
    <w:tmpl w:val="E7264AE2"/>
    <w:lvl w:ilvl="0" w:tplc="293ADDCE">
      <w:start w:val="1"/>
      <w:numFmt w:val="bullet"/>
      <w:lvlText w:val=""/>
      <w:lvlJc w:val="left"/>
      <w:pPr>
        <w:tabs>
          <w:tab w:val="num" w:pos="720"/>
        </w:tabs>
        <w:ind w:left="720" w:hanging="360"/>
      </w:pPr>
      <w:rPr>
        <w:rFonts w:ascii="Wingdings 2" w:hAnsi="Wingdings 2" w:hint="default"/>
      </w:rPr>
    </w:lvl>
    <w:lvl w:ilvl="1" w:tplc="E378283C">
      <w:start w:val="1"/>
      <w:numFmt w:val="bullet"/>
      <w:lvlText w:val=""/>
      <w:lvlJc w:val="left"/>
      <w:pPr>
        <w:tabs>
          <w:tab w:val="num" w:pos="1440"/>
        </w:tabs>
        <w:ind w:left="1440" w:hanging="360"/>
      </w:pPr>
      <w:rPr>
        <w:rFonts w:ascii="Wingdings 2" w:hAnsi="Wingdings 2" w:hint="default"/>
      </w:rPr>
    </w:lvl>
    <w:lvl w:ilvl="2" w:tplc="F7E499BE" w:tentative="1">
      <w:start w:val="1"/>
      <w:numFmt w:val="bullet"/>
      <w:lvlText w:val=""/>
      <w:lvlJc w:val="left"/>
      <w:pPr>
        <w:tabs>
          <w:tab w:val="num" w:pos="2160"/>
        </w:tabs>
        <w:ind w:left="2160" w:hanging="360"/>
      </w:pPr>
      <w:rPr>
        <w:rFonts w:ascii="Wingdings 2" w:hAnsi="Wingdings 2" w:hint="default"/>
      </w:rPr>
    </w:lvl>
    <w:lvl w:ilvl="3" w:tplc="7346A0C8" w:tentative="1">
      <w:start w:val="1"/>
      <w:numFmt w:val="bullet"/>
      <w:lvlText w:val=""/>
      <w:lvlJc w:val="left"/>
      <w:pPr>
        <w:tabs>
          <w:tab w:val="num" w:pos="2880"/>
        </w:tabs>
        <w:ind w:left="2880" w:hanging="360"/>
      </w:pPr>
      <w:rPr>
        <w:rFonts w:ascii="Wingdings 2" w:hAnsi="Wingdings 2" w:hint="default"/>
      </w:rPr>
    </w:lvl>
    <w:lvl w:ilvl="4" w:tplc="918C1870" w:tentative="1">
      <w:start w:val="1"/>
      <w:numFmt w:val="bullet"/>
      <w:lvlText w:val=""/>
      <w:lvlJc w:val="left"/>
      <w:pPr>
        <w:tabs>
          <w:tab w:val="num" w:pos="3600"/>
        </w:tabs>
        <w:ind w:left="3600" w:hanging="360"/>
      </w:pPr>
      <w:rPr>
        <w:rFonts w:ascii="Wingdings 2" w:hAnsi="Wingdings 2" w:hint="default"/>
      </w:rPr>
    </w:lvl>
    <w:lvl w:ilvl="5" w:tplc="04883E72" w:tentative="1">
      <w:start w:val="1"/>
      <w:numFmt w:val="bullet"/>
      <w:lvlText w:val=""/>
      <w:lvlJc w:val="left"/>
      <w:pPr>
        <w:tabs>
          <w:tab w:val="num" w:pos="4320"/>
        </w:tabs>
        <w:ind w:left="4320" w:hanging="360"/>
      </w:pPr>
      <w:rPr>
        <w:rFonts w:ascii="Wingdings 2" w:hAnsi="Wingdings 2" w:hint="default"/>
      </w:rPr>
    </w:lvl>
    <w:lvl w:ilvl="6" w:tplc="24F2D0E0" w:tentative="1">
      <w:start w:val="1"/>
      <w:numFmt w:val="bullet"/>
      <w:lvlText w:val=""/>
      <w:lvlJc w:val="left"/>
      <w:pPr>
        <w:tabs>
          <w:tab w:val="num" w:pos="5040"/>
        </w:tabs>
        <w:ind w:left="5040" w:hanging="360"/>
      </w:pPr>
      <w:rPr>
        <w:rFonts w:ascii="Wingdings 2" w:hAnsi="Wingdings 2" w:hint="default"/>
      </w:rPr>
    </w:lvl>
    <w:lvl w:ilvl="7" w:tplc="A79EC76C" w:tentative="1">
      <w:start w:val="1"/>
      <w:numFmt w:val="bullet"/>
      <w:lvlText w:val=""/>
      <w:lvlJc w:val="left"/>
      <w:pPr>
        <w:tabs>
          <w:tab w:val="num" w:pos="5760"/>
        </w:tabs>
        <w:ind w:left="5760" w:hanging="360"/>
      </w:pPr>
      <w:rPr>
        <w:rFonts w:ascii="Wingdings 2" w:hAnsi="Wingdings 2" w:hint="default"/>
      </w:rPr>
    </w:lvl>
    <w:lvl w:ilvl="8" w:tplc="328C9AC4" w:tentative="1">
      <w:start w:val="1"/>
      <w:numFmt w:val="bullet"/>
      <w:lvlText w:val=""/>
      <w:lvlJc w:val="left"/>
      <w:pPr>
        <w:tabs>
          <w:tab w:val="num" w:pos="6480"/>
        </w:tabs>
        <w:ind w:left="6480" w:hanging="360"/>
      </w:pPr>
      <w:rPr>
        <w:rFonts w:ascii="Wingdings 2" w:hAnsi="Wingdings 2" w:hint="default"/>
      </w:rPr>
    </w:lvl>
  </w:abstractNum>
  <w:abstractNum w:abstractNumId="3">
    <w:nsid w:val="48D83D2A"/>
    <w:multiLevelType w:val="hybridMultilevel"/>
    <w:tmpl w:val="82B4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8F49BF"/>
    <w:multiLevelType w:val="hybridMultilevel"/>
    <w:tmpl w:val="2980840C"/>
    <w:lvl w:ilvl="0" w:tplc="79D688F8">
      <w:start w:val="1"/>
      <w:numFmt w:val="decimal"/>
      <w:lvlText w:val="%1."/>
      <w:lvlJc w:val="left"/>
      <w:pPr>
        <w:tabs>
          <w:tab w:val="num" w:pos="360"/>
        </w:tabs>
        <w:ind w:left="360" w:hanging="360"/>
      </w:pPr>
      <w:rPr>
        <w:rFonts w:hint="default"/>
      </w:rPr>
    </w:lvl>
    <w:lvl w:ilvl="1" w:tplc="79D688F8">
      <w:start w:val="1"/>
      <w:numFmt w:val="decimal"/>
      <w:lvlText w:val="%2."/>
      <w:lvlJc w:val="left"/>
      <w:pPr>
        <w:tabs>
          <w:tab w:val="num" w:pos="360"/>
        </w:tabs>
        <w:ind w:left="360" w:hanging="360"/>
      </w:pPr>
      <w:rPr>
        <w:rFonts w:hint="default"/>
      </w:rPr>
    </w:lvl>
    <w:lvl w:ilvl="2" w:tplc="329CD810">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D574012"/>
    <w:multiLevelType w:val="hybridMultilevel"/>
    <w:tmpl w:val="5588A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C85CE1"/>
    <w:multiLevelType w:val="hybridMultilevel"/>
    <w:tmpl w:val="DDAA5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7E51BE"/>
    <w:multiLevelType w:val="hybridMultilevel"/>
    <w:tmpl w:val="60BA2D9A"/>
    <w:lvl w:ilvl="0" w:tplc="EC540A2E">
      <w:start w:val="1"/>
      <w:numFmt w:val="bullet"/>
      <w:lvlText w:val="•"/>
      <w:lvlJc w:val="left"/>
      <w:pPr>
        <w:tabs>
          <w:tab w:val="num" w:pos="720"/>
        </w:tabs>
        <w:ind w:left="720" w:hanging="360"/>
      </w:pPr>
      <w:rPr>
        <w:rFonts w:ascii="Times New Roman" w:hAnsi="Times New Roman" w:hint="default"/>
      </w:rPr>
    </w:lvl>
    <w:lvl w:ilvl="1" w:tplc="C56A1416">
      <w:start w:val="1"/>
      <w:numFmt w:val="bullet"/>
      <w:lvlText w:val="•"/>
      <w:lvlJc w:val="left"/>
      <w:pPr>
        <w:tabs>
          <w:tab w:val="num" w:pos="1440"/>
        </w:tabs>
        <w:ind w:left="1440" w:hanging="360"/>
      </w:pPr>
      <w:rPr>
        <w:rFonts w:ascii="Times New Roman" w:hAnsi="Times New Roman" w:hint="default"/>
      </w:rPr>
    </w:lvl>
    <w:lvl w:ilvl="2" w:tplc="0AE40A9C" w:tentative="1">
      <w:start w:val="1"/>
      <w:numFmt w:val="bullet"/>
      <w:lvlText w:val="•"/>
      <w:lvlJc w:val="left"/>
      <w:pPr>
        <w:tabs>
          <w:tab w:val="num" w:pos="2160"/>
        </w:tabs>
        <w:ind w:left="2160" w:hanging="360"/>
      </w:pPr>
      <w:rPr>
        <w:rFonts w:ascii="Times New Roman" w:hAnsi="Times New Roman" w:hint="default"/>
      </w:rPr>
    </w:lvl>
    <w:lvl w:ilvl="3" w:tplc="3E8C135E" w:tentative="1">
      <w:start w:val="1"/>
      <w:numFmt w:val="bullet"/>
      <w:lvlText w:val="•"/>
      <w:lvlJc w:val="left"/>
      <w:pPr>
        <w:tabs>
          <w:tab w:val="num" w:pos="2880"/>
        </w:tabs>
        <w:ind w:left="2880" w:hanging="360"/>
      </w:pPr>
      <w:rPr>
        <w:rFonts w:ascii="Times New Roman" w:hAnsi="Times New Roman" w:hint="default"/>
      </w:rPr>
    </w:lvl>
    <w:lvl w:ilvl="4" w:tplc="5B6A620A" w:tentative="1">
      <w:start w:val="1"/>
      <w:numFmt w:val="bullet"/>
      <w:lvlText w:val="•"/>
      <w:lvlJc w:val="left"/>
      <w:pPr>
        <w:tabs>
          <w:tab w:val="num" w:pos="3600"/>
        </w:tabs>
        <w:ind w:left="3600" w:hanging="360"/>
      </w:pPr>
      <w:rPr>
        <w:rFonts w:ascii="Times New Roman" w:hAnsi="Times New Roman" w:hint="default"/>
      </w:rPr>
    </w:lvl>
    <w:lvl w:ilvl="5" w:tplc="AC4AFDAA" w:tentative="1">
      <w:start w:val="1"/>
      <w:numFmt w:val="bullet"/>
      <w:lvlText w:val="•"/>
      <w:lvlJc w:val="left"/>
      <w:pPr>
        <w:tabs>
          <w:tab w:val="num" w:pos="4320"/>
        </w:tabs>
        <w:ind w:left="4320" w:hanging="360"/>
      </w:pPr>
      <w:rPr>
        <w:rFonts w:ascii="Times New Roman" w:hAnsi="Times New Roman" w:hint="default"/>
      </w:rPr>
    </w:lvl>
    <w:lvl w:ilvl="6" w:tplc="10A25900" w:tentative="1">
      <w:start w:val="1"/>
      <w:numFmt w:val="bullet"/>
      <w:lvlText w:val="•"/>
      <w:lvlJc w:val="left"/>
      <w:pPr>
        <w:tabs>
          <w:tab w:val="num" w:pos="5040"/>
        </w:tabs>
        <w:ind w:left="5040" w:hanging="360"/>
      </w:pPr>
      <w:rPr>
        <w:rFonts w:ascii="Times New Roman" w:hAnsi="Times New Roman" w:hint="default"/>
      </w:rPr>
    </w:lvl>
    <w:lvl w:ilvl="7" w:tplc="CCEAA7F6" w:tentative="1">
      <w:start w:val="1"/>
      <w:numFmt w:val="bullet"/>
      <w:lvlText w:val="•"/>
      <w:lvlJc w:val="left"/>
      <w:pPr>
        <w:tabs>
          <w:tab w:val="num" w:pos="5760"/>
        </w:tabs>
        <w:ind w:left="5760" w:hanging="360"/>
      </w:pPr>
      <w:rPr>
        <w:rFonts w:ascii="Times New Roman" w:hAnsi="Times New Roman" w:hint="default"/>
      </w:rPr>
    </w:lvl>
    <w:lvl w:ilvl="8" w:tplc="1708E48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5"/>
  </w:num>
  <w:num w:numId="3">
    <w:abstractNumId w:val="0"/>
  </w:num>
  <w:num w:numId="4">
    <w:abstractNumId w:val="1"/>
  </w:num>
  <w:num w:numId="5">
    <w:abstractNumId w:val="2"/>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60A18"/>
    <w:rsid w:val="00043909"/>
    <w:rsid w:val="00055B0C"/>
    <w:rsid w:val="0006265C"/>
    <w:rsid w:val="00071DF6"/>
    <w:rsid w:val="00082B16"/>
    <w:rsid w:val="00093F58"/>
    <w:rsid w:val="000A2336"/>
    <w:rsid w:val="000A716D"/>
    <w:rsid w:val="000B4E36"/>
    <w:rsid w:val="000B7682"/>
    <w:rsid w:val="000C3A83"/>
    <w:rsid w:val="000C724C"/>
    <w:rsid w:val="000F2E1F"/>
    <w:rsid w:val="000F4176"/>
    <w:rsid w:val="000F5B06"/>
    <w:rsid w:val="000F6BD4"/>
    <w:rsid w:val="00102525"/>
    <w:rsid w:val="001042CA"/>
    <w:rsid w:val="0012570A"/>
    <w:rsid w:val="00142CB3"/>
    <w:rsid w:val="00164DF9"/>
    <w:rsid w:val="001836E0"/>
    <w:rsid w:val="001B7EF5"/>
    <w:rsid w:val="001C0583"/>
    <w:rsid w:val="001F7290"/>
    <w:rsid w:val="00201B90"/>
    <w:rsid w:val="00205D13"/>
    <w:rsid w:val="00207FB4"/>
    <w:rsid w:val="00216A59"/>
    <w:rsid w:val="00250136"/>
    <w:rsid w:val="00256685"/>
    <w:rsid w:val="00274EE2"/>
    <w:rsid w:val="002A67EA"/>
    <w:rsid w:val="002C03BD"/>
    <w:rsid w:val="002F0775"/>
    <w:rsid w:val="002F286C"/>
    <w:rsid w:val="00321BB8"/>
    <w:rsid w:val="00322116"/>
    <w:rsid w:val="003334DA"/>
    <w:rsid w:val="0033414A"/>
    <w:rsid w:val="00360A18"/>
    <w:rsid w:val="003646B8"/>
    <w:rsid w:val="00364F5B"/>
    <w:rsid w:val="00365C46"/>
    <w:rsid w:val="003711D6"/>
    <w:rsid w:val="00374262"/>
    <w:rsid w:val="0038388C"/>
    <w:rsid w:val="00392EA6"/>
    <w:rsid w:val="003957A7"/>
    <w:rsid w:val="003A5D90"/>
    <w:rsid w:val="003B3B44"/>
    <w:rsid w:val="003B7A66"/>
    <w:rsid w:val="003D48B0"/>
    <w:rsid w:val="003F6556"/>
    <w:rsid w:val="00427D5B"/>
    <w:rsid w:val="004364B9"/>
    <w:rsid w:val="00444227"/>
    <w:rsid w:val="00446537"/>
    <w:rsid w:val="0046129F"/>
    <w:rsid w:val="004621E0"/>
    <w:rsid w:val="00465AEC"/>
    <w:rsid w:val="00465AF4"/>
    <w:rsid w:val="00465B90"/>
    <w:rsid w:val="00496CF8"/>
    <w:rsid w:val="004B6A18"/>
    <w:rsid w:val="004C467E"/>
    <w:rsid w:val="004D098E"/>
    <w:rsid w:val="004F7145"/>
    <w:rsid w:val="00501CB0"/>
    <w:rsid w:val="00503B0F"/>
    <w:rsid w:val="00523E7D"/>
    <w:rsid w:val="00533A99"/>
    <w:rsid w:val="005572F3"/>
    <w:rsid w:val="0056759E"/>
    <w:rsid w:val="00576562"/>
    <w:rsid w:val="0058144F"/>
    <w:rsid w:val="005A6523"/>
    <w:rsid w:val="005B01EF"/>
    <w:rsid w:val="005C7F3F"/>
    <w:rsid w:val="005E1E75"/>
    <w:rsid w:val="00600F7D"/>
    <w:rsid w:val="00600FCA"/>
    <w:rsid w:val="0066482D"/>
    <w:rsid w:val="00667CAD"/>
    <w:rsid w:val="006720E4"/>
    <w:rsid w:val="006C2A9C"/>
    <w:rsid w:val="006D06F3"/>
    <w:rsid w:val="006E13CF"/>
    <w:rsid w:val="006E4670"/>
    <w:rsid w:val="006E59A0"/>
    <w:rsid w:val="006E7560"/>
    <w:rsid w:val="006F33B1"/>
    <w:rsid w:val="007248C8"/>
    <w:rsid w:val="00726DC4"/>
    <w:rsid w:val="00736178"/>
    <w:rsid w:val="00747DC8"/>
    <w:rsid w:val="00780496"/>
    <w:rsid w:val="00783DC6"/>
    <w:rsid w:val="007A1E84"/>
    <w:rsid w:val="007B4754"/>
    <w:rsid w:val="007C51A9"/>
    <w:rsid w:val="007D1888"/>
    <w:rsid w:val="007E03A2"/>
    <w:rsid w:val="007E05EE"/>
    <w:rsid w:val="007E30D0"/>
    <w:rsid w:val="007E3288"/>
    <w:rsid w:val="007F03A4"/>
    <w:rsid w:val="00805551"/>
    <w:rsid w:val="008356E4"/>
    <w:rsid w:val="00847531"/>
    <w:rsid w:val="00847CAE"/>
    <w:rsid w:val="00852DCD"/>
    <w:rsid w:val="008572B1"/>
    <w:rsid w:val="00862D0B"/>
    <w:rsid w:val="00871071"/>
    <w:rsid w:val="008862AE"/>
    <w:rsid w:val="008A7009"/>
    <w:rsid w:val="008B40D7"/>
    <w:rsid w:val="008B7DB4"/>
    <w:rsid w:val="008F57D0"/>
    <w:rsid w:val="00906E22"/>
    <w:rsid w:val="00934BEE"/>
    <w:rsid w:val="0094229A"/>
    <w:rsid w:val="0095178A"/>
    <w:rsid w:val="009658C2"/>
    <w:rsid w:val="009A16C4"/>
    <w:rsid w:val="009A28FD"/>
    <w:rsid w:val="009B73CE"/>
    <w:rsid w:val="009C0812"/>
    <w:rsid w:val="009C3835"/>
    <w:rsid w:val="009C5F48"/>
    <w:rsid w:val="009C745C"/>
    <w:rsid w:val="009E6793"/>
    <w:rsid w:val="009F1E30"/>
    <w:rsid w:val="009F2B38"/>
    <w:rsid w:val="00A33E67"/>
    <w:rsid w:val="00A341B1"/>
    <w:rsid w:val="00A60AA1"/>
    <w:rsid w:val="00A77DF4"/>
    <w:rsid w:val="00A809D4"/>
    <w:rsid w:val="00AA71F5"/>
    <w:rsid w:val="00AB6EAE"/>
    <w:rsid w:val="00AC1395"/>
    <w:rsid w:val="00AC6267"/>
    <w:rsid w:val="00AF3B74"/>
    <w:rsid w:val="00AF52BE"/>
    <w:rsid w:val="00B13771"/>
    <w:rsid w:val="00B25E5A"/>
    <w:rsid w:val="00B43C35"/>
    <w:rsid w:val="00B5317C"/>
    <w:rsid w:val="00B56CE7"/>
    <w:rsid w:val="00B6138F"/>
    <w:rsid w:val="00B62054"/>
    <w:rsid w:val="00B858D0"/>
    <w:rsid w:val="00BA223B"/>
    <w:rsid w:val="00BB1260"/>
    <w:rsid w:val="00BC0AC3"/>
    <w:rsid w:val="00BC477C"/>
    <w:rsid w:val="00BD3F42"/>
    <w:rsid w:val="00BE083B"/>
    <w:rsid w:val="00BE7E7D"/>
    <w:rsid w:val="00C00552"/>
    <w:rsid w:val="00C00FA9"/>
    <w:rsid w:val="00C306A2"/>
    <w:rsid w:val="00C32F62"/>
    <w:rsid w:val="00C51254"/>
    <w:rsid w:val="00C55F51"/>
    <w:rsid w:val="00C56817"/>
    <w:rsid w:val="00C57A62"/>
    <w:rsid w:val="00C70D11"/>
    <w:rsid w:val="00C72EB4"/>
    <w:rsid w:val="00C73277"/>
    <w:rsid w:val="00C76FEA"/>
    <w:rsid w:val="00C823E6"/>
    <w:rsid w:val="00C95984"/>
    <w:rsid w:val="00CB2325"/>
    <w:rsid w:val="00CB4064"/>
    <w:rsid w:val="00CC35DD"/>
    <w:rsid w:val="00CC4165"/>
    <w:rsid w:val="00CC515B"/>
    <w:rsid w:val="00CC7E4F"/>
    <w:rsid w:val="00CD76F3"/>
    <w:rsid w:val="00CF60BD"/>
    <w:rsid w:val="00CF772F"/>
    <w:rsid w:val="00D15AA3"/>
    <w:rsid w:val="00D25141"/>
    <w:rsid w:val="00D3404C"/>
    <w:rsid w:val="00D4599D"/>
    <w:rsid w:val="00D516F8"/>
    <w:rsid w:val="00D52ED1"/>
    <w:rsid w:val="00D73CAD"/>
    <w:rsid w:val="00D820D0"/>
    <w:rsid w:val="00D94E7D"/>
    <w:rsid w:val="00DB3F9B"/>
    <w:rsid w:val="00DB67E6"/>
    <w:rsid w:val="00DC4C42"/>
    <w:rsid w:val="00DD0465"/>
    <w:rsid w:val="00DE5CF8"/>
    <w:rsid w:val="00DE6B28"/>
    <w:rsid w:val="00DF347F"/>
    <w:rsid w:val="00E32530"/>
    <w:rsid w:val="00E4048D"/>
    <w:rsid w:val="00E477C8"/>
    <w:rsid w:val="00E5274D"/>
    <w:rsid w:val="00E7578E"/>
    <w:rsid w:val="00E900A6"/>
    <w:rsid w:val="00E9045D"/>
    <w:rsid w:val="00EA2FA3"/>
    <w:rsid w:val="00EB73DB"/>
    <w:rsid w:val="00EE26B0"/>
    <w:rsid w:val="00EF6D0C"/>
    <w:rsid w:val="00F1434A"/>
    <w:rsid w:val="00F45046"/>
    <w:rsid w:val="00F53498"/>
    <w:rsid w:val="00F869FA"/>
    <w:rsid w:val="00FA1C9F"/>
    <w:rsid w:val="00FC0BFC"/>
    <w:rsid w:val="00FC33D1"/>
    <w:rsid w:val="00FD454E"/>
    <w:rsid w:val="00FF28CF"/>
    <w:rsid w:val="00FF3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65C"/>
  </w:style>
  <w:style w:type="paragraph" w:styleId="Heading1">
    <w:name w:val="heading 1"/>
    <w:basedOn w:val="Normal"/>
    <w:next w:val="Normal"/>
    <w:link w:val="Heading1Char"/>
    <w:qFormat/>
    <w:rsid w:val="007E05EE"/>
    <w:pPr>
      <w:keepNext/>
      <w:spacing w:before="240" w:after="60"/>
      <w:outlineLvl w:val="0"/>
    </w:pPr>
    <w:rPr>
      <w:rFonts w:eastAsia="Times New Roman"/>
      <w:b/>
      <w:smallCaps/>
      <w:kern w:val="28"/>
      <w:sz w:val="6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E67"/>
    <w:pPr>
      <w:ind w:left="720"/>
      <w:contextualSpacing/>
    </w:pPr>
  </w:style>
  <w:style w:type="character" w:styleId="Hyperlink">
    <w:name w:val="Hyperlink"/>
    <w:basedOn w:val="DefaultParagraphFont"/>
    <w:uiPriority w:val="99"/>
    <w:semiHidden/>
    <w:unhideWhenUsed/>
    <w:rsid w:val="009658C2"/>
    <w:rPr>
      <w:color w:val="000099"/>
      <w:u w:val="single"/>
    </w:rPr>
  </w:style>
  <w:style w:type="paragraph" w:styleId="Header">
    <w:name w:val="header"/>
    <w:basedOn w:val="Normal"/>
    <w:link w:val="HeaderChar"/>
    <w:uiPriority w:val="99"/>
    <w:semiHidden/>
    <w:unhideWhenUsed/>
    <w:rsid w:val="0056759E"/>
    <w:pPr>
      <w:tabs>
        <w:tab w:val="center" w:pos="4680"/>
        <w:tab w:val="right" w:pos="9360"/>
      </w:tabs>
    </w:pPr>
  </w:style>
  <w:style w:type="character" w:customStyle="1" w:styleId="HeaderChar">
    <w:name w:val="Header Char"/>
    <w:basedOn w:val="DefaultParagraphFont"/>
    <w:link w:val="Header"/>
    <w:uiPriority w:val="99"/>
    <w:semiHidden/>
    <w:rsid w:val="0056759E"/>
  </w:style>
  <w:style w:type="paragraph" w:styleId="Footer">
    <w:name w:val="footer"/>
    <w:basedOn w:val="Normal"/>
    <w:link w:val="FooterChar"/>
    <w:uiPriority w:val="99"/>
    <w:unhideWhenUsed/>
    <w:rsid w:val="0056759E"/>
    <w:pPr>
      <w:tabs>
        <w:tab w:val="center" w:pos="4680"/>
        <w:tab w:val="right" w:pos="9360"/>
      </w:tabs>
    </w:pPr>
  </w:style>
  <w:style w:type="character" w:customStyle="1" w:styleId="FooterChar">
    <w:name w:val="Footer Char"/>
    <w:basedOn w:val="DefaultParagraphFont"/>
    <w:link w:val="Footer"/>
    <w:uiPriority w:val="99"/>
    <w:rsid w:val="0056759E"/>
  </w:style>
  <w:style w:type="paragraph" w:styleId="BalloonText">
    <w:name w:val="Balloon Text"/>
    <w:basedOn w:val="Normal"/>
    <w:link w:val="BalloonTextChar"/>
    <w:uiPriority w:val="99"/>
    <w:semiHidden/>
    <w:unhideWhenUsed/>
    <w:rsid w:val="0056759E"/>
    <w:rPr>
      <w:rFonts w:ascii="Tahoma" w:hAnsi="Tahoma" w:cs="Tahoma"/>
      <w:sz w:val="16"/>
      <w:szCs w:val="16"/>
    </w:rPr>
  </w:style>
  <w:style w:type="character" w:customStyle="1" w:styleId="BalloonTextChar">
    <w:name w:val="Balloon Text Char"/>
    <w:basedOn w:val="DefaultParagraphFont"/>
    <w:link w:val="BalloonText"/>
    <w:uiPriority w:val="99"/>
    <w:semiHidden/>
    <w:rsid w:val="0056759E"/>
    <w:rPr>
      <w:rFonts w:ascii="Tahoma" w:hAnsi="Tahoma" w:cs="Tahoma"/>
      <w:sz w:val="16"/>
      <w:szCs w:val="16"/>
    </w:rPr>
  </w:style>
  <w:style w:type="paragraph" w:styleId="NormalWeb">
    <w:name w:val="Normal (Web)"/>
    <w:basedOn w:val="Normal"/>
    <w:uiPriority w:val="99"/>
    <w:semiHidden/>
    <w:unhideWhenUsed/>
    <w:rsid w:val="00C32F62"/>
    <w:pPr>
      <w:spacing w:before="100" w:beforeAutospacing="1" w:after="100" w:afterAutospacing="1"/>
    </w:pPr>
    <w:rPr>
      <w:rFonts w:eastAsia="Times New Roman"/>
    </w:rPr>
  </w:style>
  <w:style w:type="character" w:styleId="Emphasis">
    <w:name w:val="Emphasis"/>
    <w:basedOn w:val="DefaultParagraphFont"/>
    <w:uiPriority w:val="20"/>
    <w:qFormat/>
    <w:rsid w:val="00FC0BFC"/>
    <w:rPr>
      <w:i/>
      <w:iCs/>
    </w:rPr>
  </w:style>
  <w:style w:type="character" w:customStyle="1" w:styleId="groupheading5">
    <w:name w:val="groupheading5"/>
    <w:basedOn w:val="DefaultParagraphFont"/>
    <w:rsid w:val="003646B8"/>
    <w:rPr>
      <w:rFonts w:ascii="Verdana" w:hAnsi="Verdana" w:hint="default"/>
      <w:b/>
      <w:bCs/>
      <w:sz w:val="19"/>
      <w:szCs w:val="19"/>
    </w:rPr>
  </w:style>
  <w:style w:type="character" w:customStyle="1" w:styleId="Heading1Char">
    <w:name w:val="Heading 1 Char"/>
    <w:basedOn w:val="DefaultParagraphFont"/>
    <w:link w:val="Heading1"/>
    <w:rsid w:val="007E05EE"/>
    <w:rPr>
      <w:rFonts w:eastAsia="Times New Roman"/>
      <w:b/>
      <w:smallCaps/>
      <w:kern w:val="28"/>
      <w:sz w:val="60"/>
      <w:szCs w:val="20"/>
    </w:rPr>
  </w:style>
  <w:style w:type="paragraph" w:styleId="BodyText">
    <w:name w:val="Body Text"/>
    <w:basedOn w:val="Normal"/>
    <w:link w:val="BodyTextChar"/>
    <w:rsid w:val="000B7682"/>
    <w:rPr>
      <w:rFonts w:eastAsia="Times New Roman"/>
      <w:szCs w:val="20"/>
    </w:rPr>
  </w:style>
  <w:style w:type="character" w:customStyle="1" w:styleId="BodyTextChar">
    <w:name w:val="Body Text Char"/>
    <w:basedOn w:val="DefaultParagraphFont"/>
    <w:link w:val="BodyText"/>
    <w:rsid w:val="000B7682"/>
    <w:rPr>
      <w:rFonts w:eastAsia="Times New Roman"/>
      <w:szCs w:val="20"/>
    </w:rPr>
  </w:style>
</w:styles>
</file>

<file path=word/webSettings.xml><?xml version="1.0" encoding="utf-8"?>
<w:webSettings xmlns:r="http://schemas.openxmlformats.org/officeDocument/2006/relationships" xmlns:w="http://schemas.openxmlformats.org/wordprocessingml/2006/main">
  <w:divs>
    <w:div w:id="77993648">
      <w:bodyDiv w:val="1"/>
      <w:marLeft w:val="0"/>
      <w:marRight w:val="0"/>
      <w:marTop w:val="0"/>
      <w:marBottom w:val="0"/>
      <w:divBdr>
        <w:top w:val="none" w:sz="0" w:space="0" w:color="auto"/>
        <w:left w:val="none" w:sz="0" w:space="0" w:color="auto"/>
        <w:bottom w:val="none" w:sz="0" w:space="0" w:color="auto"/>
        <w:right w:val="none" w:sz="0" w:space="0" w:color="auto"/>
      </w:divBdr>
      <w:divsChild>
        <w:div w:id="1684477820">
          <w:marLeft w:val="461"/>
          <w:marRight w:val="0"/>
          <w:marTop w:val="0"/>
          <w:marBottom w:val="0"/>
          <w:divBdr>
            <w:top w:val="none" w:sz="0" w:space="0" w:color="auto"/>
            <w:left w:val="none" w:sz="0" w:space="0" w:color="auto"/>
            <w:bottom w:val="none" w:sz="0" w:space="0" w:color="auto"/>
            <w:right w:val="none" w:sz="0" w:space="0" w:color="auto"/>
          </w:divBdr>
        </w:div>
      </w:divsChild>
    </w:div>
    <w:div w:id="106391134">
      <w:bodyDiv w:val="1"/>
      <w:marLeft w:val="30"/>
      <w:marRight w:val="30"/>
      <w:marTop w:val="30"/>
      <w:marBottom w:val="30"/>
      <w:divBdr>
        <w:top w:val="none" w:sz="0" w:space="0" w:color="auto"/>
        <w:left w:val="none" w:sz="0" w:space="0" w:color="auto"/>
        <w:bottom w:val="none" w:sz="0" w:space="0" w:color="auto"/>
        <w:right w:val="none" w:sz="0" w:space="0" w:color="auto"/>
      </w:divBdr>
      <w:divsChild>
        <w:div w:id="1162090071">
          <w:marLeft w:val="0"/>
          <w:marRight w:val="0"/>
          <w:marTop w:val="0"/>
          <w:marBottom w:val="0"/>
          <w:divBdr>
            <w:top w:val="none" w:sz="0" w:space="0" w:color="auto"/>
            <w:left w:val="none" w:sz="0" w:space="0" w:color="auto"/>
            <w:bottom w:val="none" w:sz="0" w:space="0" w:color="auto"/>
            <w:right w:val="none" w:sz="0" w:space="0" w:color="auto"/>
          </w:divBdr>
          <w:divsChild>
            <w:div w:id="573856576">
              <w:marLeft w:val="45"/>
              <w:marRight w:val="45"/>
              <w:marTop w:val="45"/>
              <w:marBottom w:val="45"/>
              <w:divBdr>
                <w:top w:val="none" w:sz="0" w:space="0" w:color="auto"/>
                <w:left w:val="none" w:sz="0" w:space="0" w:color="auto"/>
                <w:bottom w:val="none" w:sz="0" w:space="0" w:color="auto"/>
                <w:right w:val="none" w:sz="0" w:space="0" w:color="auto"/>
              </w:divBdr>
              <w:divsChild>
                <w:div w:id="1774091600">
                  <w:marLeft w:val="0"/>
                  <w:marRight w:val="0"/>
                  <w:marTop w:val="0"/>
                  <w:marBottom w:val="0"/>
                  <w:divBdr>
                    <w:top w:val="none" w:sz="0" w:space="0" w:color="auto"/>
                    <w:left w:val="none" w:sz="0" w:space="0" w:color="auto"/>
                    <w:bottom w:val="none" w:sz="0" w:space="0" w:color="auto"/>
                    <w:right w:val="none" w:sz="0" w:space="0" w:color="auto"/>
                  </w:divBdr>
                  <w:divsChild>
                    <w:div w:id="149180469">
                      <w:marLeft w:val="0"/>
                      <w:marRight w:val="0"/>
                      <w:marTop w:val="0"/>
                      <w:marBottom w:val="0"/>
                      <w:divBdr>
                        <w:top w:val="none" w:sz="0" w:space="0" w:color="auto"/>
                        <w:left w:val="none" w:sz="0" w:space="0" w:color="auto"/>
                        <w:bottom w:val="none" w:sz="0" w:space="0" w:color="auto"/>
                        <w:right w:val="none" w:sz="0" w:space="0" w:color="auto"/>
                      </w:divBdr>
                    </w:div>
                    <w:div w:id="858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37163">
      <w:bodyDiv w:val="1"/>
      <w:marLeft w:val="30"/>
      <w:marRight w:val="30"/>
      <w:marTop w:val="30"/>
      <w:marBottom w:val="30"/>
      <w:divBdr>
        <w:top w:val="none" w:sz="0" w:space="0" w:color="auto"/>
        <w:left w:val="none" w:sz="0" w:space="0" w:color="auto"/>
        <w:bottom w:val="none" w:sz="0" w:space="0" w:color="auto"/>
        <w:right w:val="none" w:sz="0" w:space="0" w:color="auto"/>
      </w:divBdr>
      <w:divsChild>
        <w:div w:id="2064209019">
          <w:marLeft w:val="0"/>
          <w:marRight w:val="0"/>
          <w:marTop w:val="0"/>
          <w:marBottom w:val="0"/>
          <w:divBdr>
            <w:top w:val="none" w:sz="0" w:space="0" w:color="auto"/>
            <w:left w:val="none" w:sz="0" w:space="0" w:color="auto"/>
            <w:bottom w:val="none" w:sz="0" w:space="0" w:color="auto"/>
            <w:right w:val="none" w:sz="0" w:space="0" w:color="auto"/>
          </w:divBdr>
          <w:divsChild>
            <w:div w:id="1472020965">
              <w:marLeft w:val="45"/>
              <w:marRight w:val="45"/>
              <w:marTop w:val="45"/>
              <w:marBottom w:val="45"/>
              <w:divBdr>
                <w:top w:val="none" w:sz="0" w:space="0" w:color="auto"/>
                <w:left w:val="none" w:sz="0" w:space="0" w:color="auto"/>
                <w:bottom w:val="none" w:sz="0" w:space="0" w:color="auto"/>
                <w:right w:val="none" w:sz="0" w:space="0" w:color="auto"/>
              </w:divBdr>
              <w:divsChild>
                <w:div w:id="1410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6016">
      <w:bodyDiv w:val="1"/>
      <w:marLeft w:val="0"/>
      <w:marRight w:val="0"/>
      <w:marTop w:val="0"/>
      <w:marBottom w:val="0"/>
      <w:divBdr>
        <w:top w:val="none" w:sz="0" w:space="0" w:color="auto"/>
        <w:left w:val="none" w:sz="0" w:space="0" w:color="auto"/>
        <w:bottom w:val="none" w:sz="0" w:space="0" w:color="auto"/>
        <w:right w:val="none" w:sz="0" w:space="0" w:color="auto"/>
      </w:divBdr>
      <w:divsChild>
        <w:div w:id="682242939">
          <w:marLeft w:val="0"/>
          <w:marRight w:val="0"/>
          <w:marTop w:val="0"/>
          <w:marBottom w:val="0"/>
          <w:divBdr>
            <w:top w:val="none" w:sz="0" w:space="0" w:color="auto"/>
            <w:left w:val="single" w:sz="6" w:space="0" w:color="999999"/>
            <w:bottom w:val="none" w:sz="0" w:space="0" w:color="auto"/>
            <w:right w:val="none" w:sz="0" w:space="0" w:color="auto"/>
          </w:divBdr>
          <w:divsChild>
            <w:div w:id="1690254975">
              <w:marLeft w:val="0"/>
              <w:marRight w:val="0"/>
              <w:marTop w:val="0"/>
              <w:marBottom w:val="0"/>
              <w:divBdr>
                <w:top w:val="single" w:sz="6" w:space="0" w:color="999999"/>
                <w:left w:val="none" w:sz="0" w:space="0" w:color="auto"/>
                <w:bottom w:val="none" w:sz="0" w:space="0" w:color="auto"/>
                <w:right w:val="single" w:sz="6" w:space="0" w:color="999999"/>
              </w:divBdr>
              <w:divsChild>
                <w:div w:id="1294553587">
                  <w:marLeft w:val="0"/>
                  <w:marRight w:val="0"/>
                  <w:marTop w:val="225"/>
                  <w:marBottom w:val="0"/>
                  <w:divBdr>
                    <w:top w:val="single" w:sz="6" w:space="0" w:color="FFFFFF"/>
                    <w:left w:val="none" w:sz="0" w:space="0" w:color="auto"/>
                    <w:bottom w:val="none" w:sz="0" w:space="0" w:color="auto"/>
                    <w:right w:val="none" w:sz="0" w:space="0" w:color="auto"/>
                  </w:divBdr>
                  <w:divsChild>
                    <w:div w:id="1825000772">
                      <w:marLeft w:val="0"/>
                      <w:marRight w:val="0"/>
                      <w:marTop w:val="0"/>
                      <w:marBottom w:val="0"/>
                      <w:divBdr>
                        <w:top w:val="none" w:sz="0" w:space="0" w:color="auto"/>
                        <w:left w:val="none" w:sz="0" w:space="0" w:color="auto"/>
                        <w:bottom w:val="none" w:sz="0" w:space="0" w:color="auto"/>
                        <w:right w:val="none" w:sz="0" w:space="0" w:color="auto"/>
                      </w:divBdr>
                      <w:divsChild>
                        <w:div w:id="1326973184">
                          <w:marLeft w:val="0"/>
                          <w:marRight w:val="0"/>
                          <w:marTop w:val="0"/>
                          <w:marBottom w:val="0"/>
                          <w:divBdr>
                            <w:top w:val="none" w:sz="0" w:space="0" w:color="auto"/>
                            <w:left w:val="none" w:sz="0" w:space="0" w:color="auto"/>
                            <w:bottom w:val="none" w:sz="0" w:space="0" w:color="auto"/>
                            <w:right w:val="none" w:sz="0" w:space="0" w:color="auto"/>
                          </w:divBdr>
                          <w:divsChild>
                            <w:div w:id="9781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406590">
      <w:bodyDiv w:val="1"/>
      <w:marLeft w:val="0"/>
      <w:marRight w:val="0"/>
      <w:marTop w:val="0"/>
      <w:marBottom w:val="0"/>
      <w:divBdr>
        <w:top w:val="none" w:sz="0" w:space="0" w:color="auto"/>
        <w:left w:val="none" w:sz="0" w:space="0" w:color="auto"/>
        <w:bottom w:val="none" w:sz="0" w:space="0" w:color="auto"/>
        <w:right w:val="none" w:sz="0" w:space="0" w:color="auto"/>
      </w:divBdr>
      <w:divsChild>
        <w:div w:id="659427591">
          <w:marLeft w:val="1008"/>
          <w:marRight w:val="0"/>
          <w:marTop w:val="80"/>
          <w:marBottom w:val="0"/>
          <w:divBdr>
            <w:top w:val="none" w:sz="0" w:space="0" w:color="auto"/>
            <w:left w:val="none" w:sz="0" w:space="0" w:color="auto"/>
            <w:bottom w:val="none" w:sz="0" w:space="0" w:color="auto"/>
            <w:right w:val="none" w:sz="0" w:space="0" w:color="auto"/>
          </w:divBdr>
        </w:div>
        <w:div w:id="933978463">
          <w:marLeft w:val="1008"/>
          <w:marRight w:val="0"/>
          <w:marTop w:val="80"/>
          <w:marBottom w:val="0"/>
          <w:divBdr>
            <w:top w:val="none" w:sz="0" w:space="0" w:color="auto"/>
            <w:left w:val="none" w:sz="0" w:space="0" w:color="auto"/>
            <w:bottom w:val="none" w:sz="0" w:space="0" w:color="auto"/>
            <w:right w:val="none" w:sz="0" w:space="0" w:color="auto"/>
          </w:divBdr>
        </w:div>
        <w:div w:id="209611224">
          <w:marLeft w:val="1008"/>
          <w:marRight w:val="0"/>
          <w:marTop w:val="80"/>
          <w:marBottom w:val="0"/>
          <w:divBdr>
            <w:top w:val="none" w:sz="0" w:space="0" w:color="auto"/>
            <w:left w:val="none" w:sz="0" w:space="0" w:color="auto"/>
            <w:bottom w:val="none" w:sz="0" w:space="0" w:color="auto"/>
            <w:right w:val="none" w:sz="0" w:space="0" w:color="auto"/>
          </w:divBdr>
        </w:div>
      </w:divsChild>
    </w:div>
    <w:div w:id="946275699">
      <w:bodyDiv w:val="1"/>
      <w:marLeft w:val="0"/>
      <w:marRight w:val="0"/>
      <w:marTop w:val="0"/>
      <w:marBottom w:val="0"/>
      <w:divBdr>
        <w:top w:val="none" w:sz="0" w:space="0" w:color="auto"/>
        <w:left w:val="none" w:sz="0" w:space="0" w:color="auto"/>
        <w:bottom w:val="none" w:sz="0" w:space="0" w:color="auto"/>
        <w:right w:val="none" w:sz="0" w:space="0" w:color="auto"/>
      </w:divBdr>
      <w:divsChild>
        <w:div w:id="2028558267">
          <w:marLeft w:val="461"/>
          <w:marRight w:val="0"/>
          <w:marTop w:val="0"/>
          <w:marBottom w:val="0"/>
          <w:divBdr>
            <w:top w:val="none" w:sz="0" w:space="0" w:color="auto"/>
            <w:left w:val="none" w:sz="0" w:space="0" w:color="auto"/>
            <w:bottom w:val="none" w:sz="0" w:space="0" w:color="auto"/>
            <w:right w:val="none" w:sz="0" w:space="0" w:color="auto"/>
          </w:divBdr>
        </w:div>
      </w:divsChild>
    </w:div>
    <w:div w:id="993534817">
      <w:bodyDiv w:val="1"/>
      <w:marLeft w:val="30"/>
      <w:marRight w:val="30"/>
      <w:marTop w:val="30"/>
      <w:marBottom w:val="30"/>
      <w:divBdr>
        <w:top w:val="none" w:sz="0" w:space="0" w:color="auto"/>
        <w:left w:val="none" w:sz="0" w:space="0" w:color="auto"/>
        <w:bottom w:val="none" w:sz="0" w:space="0" w:color="auto"/>
        <w:right w:val="none" w:sz="0" w:space="0" w:color="auto"/>
      </w:divBdr>
      <w:divsChild>
        <w:div w:id="298806488">
          <w:marLeft w:val="0"/>
          <w:marRight w:val="0"/>
          <w:marTop w:val="0"/>
          <w:marBottom w:val="0"/>
          <w:divBdr>
            <w:top w:val="none" w:sz="0" w:space="0" w:color="auto"/>
            <w:left w:val="none" w:sz="0" w:space="0" w:color="auto"/>
            <w:bottom w:val="none" w:sz="0" w:space="0" w:color="auto"/>
            <w:right w:val="none" w:sz="0" w:space="0" w:color="auto"/>
          </w:divBdr>
          <w:divsChild>
            <w:div w:id="1594165406">
              <w:marLeft w:val="45"/>
              <w:marRight w:val="45"/>
              <w:marTop w:val="45"/>
              <w:marBottom w:val="45"/>
              <w:divBdr>
                <w:top w:val="none" w:sz="0" w:space="0" w:color="auto"/>
                <w:left w:val="none" w:sz="0" w:space="0" w:color="auto"/>
                <w:bottom w:val="none" w:sz="0" w:space="0" w:color="auto"/>
                <w:right w:val="none" w:sz="0" w:space="0" w:color="auto"/>
              </w:divBdr>
              <w:divsChild>
                <w:div w:id="7015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29117">
      <w:bodyDiv w:val="1"/>
      <w:marLeft w:val="0"/>
      <w:marRight w:val="0"/>
      <w:marTop w:val="0"/>
      <w:marBottom w:val="0"/>
      <w:divBdr>
        <w:top w:val="none" w:sz="0" w:space="0" w:color="auto"/>
        <w:left w:val="none" w:sz="0" w:space="0" w:color="auto"/>
        <w:bottom w:val="none" w:sz="0" w:space="0" w:color="auto"/>
        <w:right w:val="none" w:sz="0" w:space="0" w:color="auto"/>
      </w:divBdr>
      <w:divsChild>
        <w:div w:id="2076731542">
          <w:marLeft w:val="461"/>
          <w:marRight w:val="0"/>
          <w:marTop w:val="0"/>
          <w:marBottom w:val="0"/>
          <w:divBdr>
            <w:top w:val="none" w:sz="0" w:space="0" w:color="auto"/>
            <w:left w:val="none" w:sz="0" w:space="0" w:color="auto"/>
            <w:bottom w:val="none" w:sz="0" w:space="0" w:color="auto"/>
            <w:right w:val="none" w:sz="0" w:space="0" w:color="auto"/>
          </w:divBdr>
        </w:div>
        <w:div w:id="1586525596">
          <w:marLeft w:val="461"/>
          <w:marRight w:val="0"/>
          <w:marTop w:val="0"/>
          <w:marBottom w:val="0"/>
          <w:divBdr>
            <w:top w:val="none" w:sz="0" w:space="0" w:color="auto"/>
            <w:left w:val="none" w:sz="0" w:space="0" w:color="auto"/>
            <w:bottom w:val="none" w:sz="0" w:space="0" w:color="auto"/>
            <w:right w:val="none" w:sz="0" w:space="0" w:color="auto"/>
          </w:divBdr>
        </w:div>
        <w:div w:id="220017329">
          <w:marLeft w:val="461"/>
          <w:marRight w:val="0"/>
          <w:marTop w:val="0"/>
          <w:marBottom w:val="0"/>
          <w:divBdr>
            <w:top w:val="none" w:sz="0" w:space="0" w:color="auto"/>
            <w:left w:val="none" w:sz="0" w:space="0" w:color="auto"/>
            <w:bottom w:val="none" w:sz="0" w:space="0" w:color="auto"/>
            <w:right w:val="none" w:sz="0" w:space="0" w:color="auto"/>
          </w:divBdr>
        </w:div>
        <w:div w:id="982387995">
          <w:marLeft w:val="461"/>
          <w:marRight w:val="0"/>
          <w:marTop w:val="0"/>
          <w:marBottom w:val="0"/>
          <w:divBdr>
            <w:top w:val="none" w:sz="0" w:space="0" w:color="auto"/>
            <w:left w:val="none" w:sz="0" w:space="0" w:color="auto"/>
            <w:bottom w:val="none" w:sz="0" w:space="0" w:color="auto"/>
            <w:right w:val="none" w:sz="0" w:space="0" w:color="auto"/>
          </w:divBdr>
        </w:div>
      </w:divsChild>
    </w:div>
    <w:div w:id="2030526486">
      <w:bodyDiv w:val="1"/>
      <w:marLeft w:val="0"/>
      <w:marRight w:val="0"/>
      <w:marTop w:val="0"/>
      <w:marBottom w:val="0"/>
      <w:divBdr>
        <w:top w:val="none" w:sz="0" w:space="0" w:color="auto"/>
        <w:left w:val="none" w:sz="0" w:space="0" w:color="auto"/>
        <w:bottom w:val="none" w:sz="0" w:space="0" w:color="auto"/>
        <w:right w:val="none" w:sz="0" w:space="0" w:color="auto"/>
      </w:divBdr>
      <w:divsChild>
        <w:div w:id="1986079470">
          <w:marLeft w:val="0"/>
          <w:marRight w:val="0"/>
          <w:marTop w:val="0"/>
          <w:marBottom w:val="0"/>
          <w:divBdr>
            <w:top w:val="none" w:sz="0" w:space="0" w:color="auto"/>
            <w:left w:val="single" w:sz="6" w:space="0" w:color="999999"/>
            <w:bottom w:val="none" w:sz="0" w:space="0" w:color="auto"/>
            <w:right w:val="none" w:sz="0" w:space="0" w:color="auto"/>
          </w:divBdr>
          <w:divsChild>
            <w:div w:id="592209176">
              <w:marLeft w:val="0"/>
              <w:marRight w:val="0"/>
              <w:marTop w:val="0"/>
              <w:marBottom w:val="0"/>
              <w:divBdr>
                <w:top w:val="single" w:sz="6" w:space="0" w:color="999999"/>
                <w:left w:val="none" w:sz="0" w:space="0" w:color="auto"/>
                <w:bottom w:val="none" w:sz="0" w:space="0" w:color="auto"/>
                <w:right w:val="single" w:sz="6" w:space="0" w:color="999999"/>
              </w:divBdr>
              <w:divsChild>
                <w:div w:id="1337804135">
                  <w:marLeft w:val="0"/>
                  <w:marRight w:val="0"/>
                  <w:marTop w:val="225"/>
                  <w:marBottom w:val="0"/>
                  <w:divBdr>
                    <w:top w:val="single" w:sz="6" w:space="0" w:color="FFFFFF"/>
                    <w:left w:val="none" w:sz="0" w:space="0" w:color="auto"/>
                    <w:bottom w:val="none" w:sz="0" w:space="0" w:color="auto"/>
                    <w:right w:val="none" w:sz="0" w:space="0" w:color="auto"/>
                  </w:divBdr>
                  <w:divsChild>
                    <w:div w:id="1059789794">
                      <w:marLeft w:val="0"/>
                      <w:marRight w:val="0"/>
                      <w:marTop w:val="0"/>
                      <w:marBottom w:val="0"/>
                      <w:divBdr>
                        <w:top w:val="none" w:sz="0" w:space="0" w:color="auto"/>
                        <w:left w:val="none" w:sz="0" w:space="0" w:color="auto"/>
                        <w:bottom w:val="none" w:sz="0" w:space="0" w:color="auto"/>
                        <w:right w:val="none" w:sz="0" w:space="0" w:color="auto"/>
                      </w:divBdr>
                      <w:divsChild>
                        <w:div w:id="376009824">
                          <w:marLeft w:val="0"/>
                          <w:marRight w:val="0"/>
                          <w:marTop w:val="0"/>
                          <w:marBottom w:val="0"/>
                          <w:divBdr>
                            <w:top w:val="none" w:sz="0" w:space="0" w:color="auto"/>
                            <w:left w:val="none" w:sz="0" w:space="0" w:color="auto"/>
                            <w:bottom w:val="none" w:sz="0" w:space="0" w:color="auto"/>
                            <w:right w:val="none" w:sz="0" w:space="0" w:color="auto"/>
                          </w:divBdr>
                          <w:divsChild>
                            <w:div w:id="2533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Kakert</dc:creator>
  <cp:lastModifiedBy>Jennifer</cp:lastModifiedBy>
  <cp:revision>2</cp:revision>
  <dcterms:created xsi:type="dcterms:W3CDTF">2010-12-27T17:20:00Z</dcterms:created>
  <dcterms:modified xsi:type="dcterms:W3CDTF">2010-12-27T17:20:00Z</dcterms:modified>
</cp:coreProperties>
</file>